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50" w:rsidRDefault="00561250" w:rsidP="0056125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61250" w:rsidRDefault="00561250" w:rsidP="0056125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Гражданцевского сельсовета</w:t>
      </w:r>
    </w:p>
    <w:p w:rsidR="00561250" w:rsidRDefault="00561250" w:rsidP="0056125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561250" w:rsidRDefault="00561250" w:rsidP="0056125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61250" w:rsidRDefault="00561250" w:rsidP="0056125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 В.В. Исаков</w:t>
      </w:r>
    </w:p>
    <w:p w:rsidR="00561250" w:rsidRDefault="00561250" w:rsidP="00561250">
      <w:pPr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программы</w:t>
      </w:r>
    </w:p>
    <w:p w:rsidR="00561250" w:rsidRPr="00561250" w:rsidRDefault="00561250" w:rsidP="00561250">
      <w:pPr>
        <w:pStyle w:val="a4"/>
        <w:shd w:val="clear" w:color="auto" w:fill="FFFFFF"/>
        <w:spacing w:before="0" w:beforeAutospacing="0" w:after="0" w:afterAutospacing="0" w:line="248" w:lineRule="atLeast"/>
        <w:jc w:val="center"/>
        <w:rPr>
          <w:b/>
        </w:rPr>
      </w:pPr>
      <w:r w:rsidRPr="00561250">
        <w:rPr>
          <w:b/>
        </w:rPr>
        <w:t>"</w:t>
      </w:r>
      <w:hyperlink r:id="rId5" w:tooltip="Муниципальная программа " w:history="1">
        <w:r w:rsidRPr="00561250">
          <w:rPr>
            <w:rStyle w:val="a3"/>
            <w:b/>
            <w:color w:val="auto"/>
            <w:u w:val="none"/>
          </w:rPr>
          <w:t>Комплексного развития систем коммунальной инфраструктуры Гражданцевского сельсовета на 201</w:t>
        </w:r>
        <w:r w:rsidR="009559A2">
          <w:rPr>
            <w:rStyle w:val="a3"/>
            <w:b/>
            <w:color w:val="auto"/>
            <w:u w:val="none"/>
          </w:rPr>
          <w:t>6</w:t>
        </w:r>
        <w:r w:rsidRPr="00561250">
          <w:rPr>
            <w:rStyle w:val="a3"/>
            <w:b/>
            <w:color w:val="auto"/>
            <w:u w:val="none"/>
          </w:rPr>
          <w:t>– 2020 годы»</w:t>
        </w:r>
      </w:hyperlink>
    </w:p>
    <w:p w:rsidR="00561250" w:rsidRDefault="00561250" w:rsidP="00782087">
      <w:pPr>
        <w:pStyle w:val="a4"/>
        <w:shd w:val="clear" w:color="auto" w:fill="FFFFFF"/>
        <w:spacing w:before="180" w:beforeAutospacing="0" w:after="180" w:afterAutospacing="0" w:line="248" w:lineRule="atLeast"/>
        <w:rPr>
          <w:b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b/>
        </w:rPr>
        <w:t>1. Анализ результатов реализации мероприятий программы.</w:t>
      </w:r>
    </w:p>
    <w:p w:rsidR="00561250" w:rsidRDefault="00561250" w:rsidP="00561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9559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Гражданцевского сельсовета Северного района Новосибирской области администрация Гражданцевского сельсовета Северного района Новосибирской области  совместно с учреждениями находящимися на территории Гражданцевского сельсовета Северного района Новосибирской области проводились мероприятия среди населения по </w:t>
      </w:r>
      <w:r w:rsidR="004368BB" w:rsidRPr="004368BB">
        <w:rPr>
          <w:rFonts w:ascii="Times New Roman" w:hAnsi="Times New Roman" w:cs="Times New Roman"/>
          <w:sz w:val="24"/>
          <w:szCs w:val="24"/>
        </w:rPr>
        <w:t>развития систем коммунальной инфраструктуры Гражданцевского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250" w:rsidRDefault="00561250" w:rsidP="00561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201</w:t>
      </w:r>
      <w:r w:rsidR="009559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были проведены следующие мероприятия:</w:t>
      </w:r>
    </w:p>
    <w:p w:rsidR="00561250" w:rsidRDefault="00561250" w:rsidP="00561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8BB">
        <w:rPr>
          <w:rFonts w:ascii="Times New Roman" w:hAnsi="Times New Roman" w:cs="Times New Roman"/>
          <w:sz w:val="24"/>
          <w:szCs w:val="24"/>
        </w:rPr>
        <w:t>участие в конференциях, выставках и семинарах по энергосбережению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250" w:rsidRDefault="00561250" w:rsidP="00561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68BB">
        <w:rPr>
          <w:rFonts w:ascii="Times New Roman" w:hAnsi="Times New Roman" w:cs="Times New Roman"/>
          <w:sz w:val="24"/>
          <w:szCs w:val="24"/>
        </w:rPr>
        <w:t>Размещение на официальном сайте МО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1250" w:rsidRDefault="00561250" w:rsidP="005612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68BB">
        <w:rPr>
          <w:rFonts w:ascii="Times New Roman" w:hAnsi="Times New Roman" w:cs="Times New Roman"/>
          <w:sz w:val="24"/>
          <w:szCs w:val="24"/>
        </w:rPr>
        <w:t>Организация занятий с муниципальными служащими, работниками бюджетной сферы по курсу «Основы энергосбережения»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61250" w:rsidRDefault="00561250" w:rsidP="00561250">
      <w:pPr>
        <w:spacing w:after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Итоги реализации программы, достигнутые за отчетный период.</w:t>
      </w:r>
    </w:p>
    <w:p w:rsidR="00561250" w:rsidRDefault="00311AF4" w:rsidP="00561250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50">
        <w:rPr>
          <w:rFonts w:ascii="Times New Roman" w:hAnsi="Times New Roman" w:cs="Times New Roman"/>
          <w:sz w:val="24"/>
          <w:szCs w:val="24"/>
        </w:rPr>
        <w:t xml:space="preserve"> выполнение профилактических мероприятий Программы обеспечило </w:t>
      </w:r>
      <w:r>
        <w:rPr>
          <w:rFonts w:ascii="Times New Roman" w:hAnsi="Times New Roman" w:cs="Times New Roman"/>
          <w:sz w:val="24"/>
          <w:szCs w:val="24"/>
        </w:rPr>
        <w:t>доступность информации по энергосбережению</w:t>
      </w:r>
      <w:r w:rsidR="00561250">
        <w:rPr>
          <w:rFonts w:ascii="Times New Roman" w:hAnsi="Times New Roman" w:cs="Times New Roman"/>
          <w:sz w:val="24"/>
          <w:szCs w:val="24"/>
        </w:rPr>
        <w:t>;</w:t>
      </w:r>
    </w:p>
    <w:p w:rsidR="00561250" w:rsidRDefault="00561250" w:rsidP="00561250">
      <w:pPr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1AF4">
        <w:rPr>
          <w:rFonts w:ascii="Times New Roman" w:hAnsi="Times New Roman" w:cs="Times New Roman"/>
          <w:sz w:val="24"/>
          <w:szCs w:val="24"/>
        </w:rPr>
        <w:t>Модернизация и обновление коммунальной инфраструктуры не проводилось в связи с отсутствием денежных средств.</w:t>
      </w:r>
    </w:p>
    <w:p w:rsidR="00561250" w:rsidRDefault="00561250" w:rsidP="00561250">
      <w:pPr>
        <w:spacing w:after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по дальнейшей реализации программы.</w:t>
      </w:r>
    </w:p>
    <w:p w:rsidR="00561250" w:rsidRPr="00782087" w:rsidRDefault="00782087" w:rsidP="007820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8" w:lineRule="atLeast"/>
      </w:pPr>
      <w:r>
        <w:t>у</w:t>
      </w:r>
      <w:r w:rsidR="00561250" w:rsidRPr="00782087">
        <w:t>силить контроль над ходом выполнения программы со стороны ответственных исполнителей.</w:t>
      </w:r>
    </w:p>
    <w:p w:rsidR="00561250" w:rsidRDefault="00561250" w:rsidP="00561250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1250" w:rsidRDefault="00561250" w:rsidP="00561250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61250" w:rsidRDefault="00561250" w:rsidP="00561250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Гражданцевского сельсовета        </w:t>
      </w:r>
    </w:p>
    <w:p w:rsidR="009269A8" w:rsidRDefault="00561250" w:rsidP="00782087">
      <w:pPr>
        <w:spacing w:after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               В.В. Исаков</w:t>
      </w:r>
    </w:p>
    <w:sectPr w:rsidR="009269A8" w:rsidSect="0011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147"/>
    <w:multiLevelType w:val="hybridMultilevel"/>
    <w:tmpl w:val="0400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399F"/>
    <w:multiLevelType w:val="hybridMultilevel"/>
    <w:tmpl w:val="997A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6556"/>
    <w:multiLevelType w:val="hybridMultilevel"/>
    <w:tmpl w:val="30080EA2"/>
    <w:lvl w:ilvl="0" w:tplc="5DD0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250"/>
    <w:rsid w:val="0011415E"/>
    <w:rsid w:val="00311AF4"/>
    <w:rsid w:val="004368BB"/>
    <w:rsid w:val="00561250"/>
    <w:rsid w:val="00782087"/>
    <w:rsid w:val="009269A8"/>
    <w:rsid w:val="009559A2"/>
    <w:rsid w:val="009C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2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612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8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azhdancevo.ru/content/stories/images/programma_antinarkotik_2011-201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2017-01-30T08:34:00Z</cp:lastPrinted>
  <dcterms:created xsi:type="dcterms:W3CDTF">2016-08-03T08:58:00Z</dcterms:created>
  <dcterms:modified xsi:type="dcterms:W3CDTF">2017-01-30T08:34:00Z</dcterms:modified>
</cp:coreProperties>
</file>