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6C" w:rsidRPr="0045502D" w:rsidRDefault="008A3E6C" w:rsidP="004550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8A3E6C" w:rsidRPr="0045502D" w:rsidRDefault="008A3E6C" w:rsidP="0045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8A3E6C" w:rsidRPr="0045502D" w:rsidRDefault="008A3E6C" w:rsidP="0045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8A3E6C" w:rsidRPr="0045502D" w:rsidRDefault="008A3E6C" w:rsidP="0045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A3E6C" w:rsidRPr="0045502D" w:rsidRDefault="008A3E6C" w:rsidP="0045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8A3E6C" w:rsidRPr="0045502D" w:rsidTr="00070C92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00143D" w:rsidP="0045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50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57030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A3E6C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8A3E6C" w:rsidRPr="0045502D" w:rsidRDefault="008A3E6C" w:rsidP="0045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45502D" w:rsidP="0045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8A3E6C" w:rsidP="0045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967C5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50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B85B3D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550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45502D" w:rsidRPr="0045502D" w:rsidRDefault="0045502D" w:rsidP="00455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Уголовное преследование за совершение преступлений коррупционной направленности</w:t>
      </w:r>
    </w:p>
    <w:p w:rsidR="0045502D" w:rsidRPr="0045502D" w:rsidRDefault="0045502D" w:rsidP="0045502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И.о. прокурора Северного района Тишечко Л.И. утверждено обвинительное заключение по уголовному делу о коррупционных преступлениях, связанных с хищением бюджетных средств образовательной организации Северного района, предусмотренных ч. 3 ст. 159 УК РФ. Уголовное дело направлено в суд.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ab/>
        <w:t xml:space="preserve">По версии следствия работник казенного учреждения Северного района при ведении бухгалтерского учета Новотроицкого сельсовета с использованием компьютерных программ составлял два реестра на выплату заработной платы работников образовательной организации, в один из которых, направляемых в банк, необоснованно вносил свои фамилию и номер банковской карты, а также суммы, якобы подлежащих ему выплат в качестве заработной платы от 1500 до 60000 рублей. Всего в результате совершенного хищения главным бухгалтером было незаконно получено 931606 рублей 25 копеек.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ab/>
        <w:t>В ходе расследования на имущество обвиняемой наложен арест на сумму 447642 рубля, а также потерпевшим предъявлен иск.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И.о.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Л.И. Тишечко</w:t>
      </w:r>
    </w:p>
    <w:p w:rsidR="0045502D" w:rsidRPr="0045502D" w:rsidRDefault="0045502D" w:rsidP="0045502D">
      <w:pPr>
        <w:spacing w:after="0" w:line="36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 w:line="369" w:lineRule="atLeast"/>
        <w:ind w:firstLine="70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5502D">
        <w:rPr>
          <w:rFonts w:ascii="Times New Roman" w:hAnsi="Times New Roman" w:cs="Times New Roman"/>
          <w:b/>
          <w:bCs/>
          <w:kern w:val="36"/>
          <w:sz w:val="28"/>
          <w:szCs w:val="28"/>
        </w:rPr>
        <w:t>Уголовное дело прекращено за примирением сторон</w:t>
      </w:r>
    </w:p>
    <w:p w:rsidR="0045502D" w:rsidRPr="0045502D" w:rsidRDefault="0045502D" w:rsidP="0045502D">
      <w:pPr>
        <w:spacing w:after="0" w:line="369" w:lineRule="atLeast"/>
        <w:ind w:firstLine="708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5502D">
        <w:rPr>
          <w:rFonts w:ascii="Times New Roman" w:hAnsi="Times New Roman" w:cs="Times New Roman"/>
          <w:bCs/>
          <w:kern w:val="36"/>
          <w:sz w:val="28"/>
          <w:szCs w:val="28"/>
        </w:rPr>
        <w:t xml:space="preserve">17.06.2020 Куйбышевским районным судом  удовлетворено ходатайство потерпевшего и с учетом мнения сторон уголовного судопроизводства прекращено уголовное дело по основанию, предусмотренному ст. 25 УПК РФ – в связи с примирением  с потерпевшим, в отношении  жительницы д. Ударник Северного района. Подсудимая органами предварительного расследования обвинялась в совершении </w:t>
      </w:r>
      <w:r w:rsidRPr="0045502D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преступления, предусмотренного п. в» ч. 2 ст. 158 УК РФ -  хищении барсетки с документами и денежными средствами в размере 7000 руб., обнаруженными ею в потребительской тележке в магазине «Пятерочка», с причинением значительного  материального ущерба потерпевшему. Подсудимая ранее не судима, возместила причиненный потерпевшему материальный ущерб, принесла явку с повинной, в содеянном раскаялась.</w:t>
      </w: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5502D">
        <w:rPr>
          <w:rFonts w:ascii="Times New Roman" w:hAnsi="Times New Roman" w:cs="Times New Roman"/>
          <w:bCs/>
          <w:kern w:val="36"/>
          <w:sz w:val="28"/>
          <w:szCs w:val="28"/>
        </w:rPr>
        <w:t>Судебное решение вынесено в соответствии с позицией государственного обвинителя.</w:t>
      </w:r>
    </w:p>
    <w:p w:rsidR="0045502D" w:rsidRPr="0045502D" w:rsidRDefault="0045502D" w:rsidP="0045502D">
      <w:pPr>
        <w:spacing w:after="0" w:line="36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И.о.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Л.И. Тишечко</w:t>
      </w: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Куйбышевским районным судом прекращено уголовное дело о незаконной порубке лесных насаждений.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ab/>
        <w:t>Куйбышевским районным судом по уголовному делу по обвинению гр-на Б.  в совершении преступления, предусмотренного ст. 260 ч. 2 УК РФ прекращено производство в связи с деятельным раскаянием.</w:t>
      </w:r>
    </w:p>
    <w:p w:rsidR="0045502D" w:rsidRPr="0045502D" w:rsidRDefault="0045502D" w:rsidP="004550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Как установлено в ходе дознания гр-н Б. совершил незаконную порубку в  Северном лесохозяйственном участке - 2 дерева сосны, 8 деревьев лиственницы, причинив государству ущерб на сумму 117745 рублей.</w:t>
      </w:r>
    </w:p>
    <w:p w:rsidR="0045502D" w:rsidRPr="0045502D" w:rsidRDefault="0045502D" w:rsidP="0045502D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02D">
        <w:rPr>
          <w:rFonts w:ascii="Times New Roman" w:hAnsi="Times New Roman" w:cs="Times New Roman"/>
          <w:sz w:val="28"/>
          <w:szCs w:val="28"/>
        </w:rPr>
        <w:tab/>
        <w:t>При принятии решения о прекращении уголовного дела суд учет, что подсудимый</w:t>
      </w:r>
      <w:r w:rsidRPr="00455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преступление средней тяжести, вину признал, принес явку с повинной, возместил материальный ущерб лесному фонду в полном объеме, активно способствовал раскрытию и расследованию преступлений.</w:t>
      </w:r>
    </w:p>
    <w:p w:rsidR="0045502D" w:rsidRPr="0045502D" w:rsidRDefault="0045502D" w:rsidP="0045502D">
      <w:pPr>
        <w:shd w:val="clear" w:color="auto" w:fill="FFFFFF"/>
        <w:spacing w:after="0" w:line="31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требований закона орудие преступления – бензопила, конфискована в доход государства, изъятые хлысты деревьев </w:t>
      </w:r>
      <w:r w:rsidRPr="0045502D">
        <w:rPr>
          <w:rFonts w:ascii="Times New Roman" w:hAnsi="Times New Roman" w:cs="Times New Roman"/>
          <w:sz w:val="28"/>
          <w:szCs w:val="28"/>
        </w:rPr>
        <w:t>переданы на реализацию в Территориальное управление Росимуществом по Новосибирской области.</w:t>
      </w: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5502D">
        <w:rPr>
          <w:rFonts w:ascii="Times New Roman" w:hAnsi="Times New Roman" w:cs="Times New Roman"/>
          <w:bCs/>
          <w:kern w:val="36"/>
          <w:sz w:val="28"/>
          <w:szCs w:val="28"/>
        </w:rPr>
        <w:t>Судебное решение вынесено в соответствии с позицией государственного обвинителя.</w:t>
      </w: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 w:line="369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И.о.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Л.И. Тишечко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района выявлены нарушения налогового  законодательства</w:t>
      </w: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Прокуратурой Северного района Новосибирской области на регулярной основе проводятся проверки соблюдения органами местного самоуправления, а также иными хозяйствующими субъектами налогового законодательства.</w:t>
      </w: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Так, в истекшем периоде 2020 года при оценке 12 муниципальных нормативных правовых актов (земельный налог, налог на имущество физических лиц) муниципальных образований в указанной сфере установлено, что принятые Решения представительных органов местного самоуправления, которыми устанавливались ставки земельного налога (налога на имущество) с 01.01.2020 года противоречат Налоговому кодексу Российской Федерации (далее – НК РФ).</w:t>
      </w: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В частности, как указывалось в принятых МНПА,  решения вступают в силу не ранее чем по истечению одного месяца со дня их официального опубликования и распространяют свои действия на регулируемые правоотношения с 01.01.2020.</w:t>
      </w:r>
    </w:p>
    <w:p w:rsidR="0045502D" w:rsidRPr="0045502D" w:rsidRDefault="0045502D" w:rsidP="0045502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Вместе с тем, на основании пункта 1 статьи 5 НК РФ 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</w:t>
      </w:r>
    </w:p>
    <w:p w:rsidR="0045502D" w:rsidRPr="0045502D" w:rsidRDefault="0045502D" w:rsidP="0045502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Поскольку указанные Решения официально принимались и опубликовывались в декабре 2019 года, то, согласно требованиям налогового законодательства, они вступают в силу 01.01.2021 года и распространяют свои отношения на ставки соответствующих налогов с 01.01.2021.</w:t>
      </w: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 на указанные МНПА принесено 12 протестов (все проте</w:t>
      </w:r>
      <w:r>
        <w:rPr>
          <w:rFonts w:ascii="Times New Roman" w:hAnsi="Times New Roman" w:cs="Times New Roman"/>
          <w:sz w:val="28"/>
          <w:szCs w:val="28"/>
        </w:rPr>
        <w:t>сты рассмотрены, удовлетворены)</w:t>
      </w:r>
    </w:p>
    <w:p w:rsidR="0045502D" w:rsidRPr="0045502D" w:rsidRDefault="0045502D" w:rsidP="0045502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Помощник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юрист 2 класса</w:t>
      </w:r>
    </w:p>
    <w:p w:rsidR="0045502D" w:rsidRPr="0045502D" w:rsidRDefault="0045502D" w:rsidP="00455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Мамаев К.О.</w:t>
      </w:r>
    </w:p>
    <w:p w:rsidR="0045502D" w:rsidRPr="0045502D" w:rsidRDefault="0045502D" w:rsidP="00455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Прокурором выявлены нарушения в сфере ЖКХ</w:t>
      </w: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Прокуратура Северного района в истекшем периоде 2020 года проверила соблюдения законодательства в сфере ЖКХ, санитарно-</w:t>
      </w:r>
      <w:r w:rsidRPr="0045502D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законодательства, законодательства  об охране здоровья детей в образовательных организациях на территории района.  </w:t>
      </w:r>
    </w:p>
    <w:p w:rsidR="0045502D" w:rsidRPr="0045502D" w:rsidRDefault="0045502D" w:rsidP="0045502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Так, прокуратурой района было установлено, что в нарушение санитарно-эпидемиологических требований к условиям и организации обучения в общеобразовательных учреждениях (СанПиН 2.4.2.2821-10), утвержденных </w:t>
      </w:r>
      <w:r w:rsidRPr="0045502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5502D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29.12.2010 № 189 в  9 образовательных организациях  учебные помещения и кабинеты не оборудованы бытовыми термометрами.</w:t>
      </w: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По результатам проведенной проверки в адрес руководителей образовательных организаций прокурорам района внесено 9 представлений об устранении выявленных нарушений (представления рассмотрены, удовлетворено, 9 лиц привлечено к дисциплинарной ответственности).</w:t>
      </w:r>
    </w:p>
    <w:p w:rsidR="0045502D" w:rsidRPr="0045502D" w:rsidRDefault="0045502D" w:rsidP="004550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Кроме того, в отношении виновных должностных лиц возбуждено 4 дела об административном правонарушении по ст.6.7 КоАП РФ (нарушение санитарно-эпидемиологических требований к условиям отдыха и оздоровления детей, их воспитания и обучения), которое направлены для рассмотрения по существу в территориальный отдел Роспотребнадзора (постановления рассмотрены, виновным лицам назначены административные наказания в виде штрафов).</w:t>
      </w:r>
    </w:p>
    <w:p w:rsidR="0045502D" w:rsidRPr="0045502D" w:rsidRDefault="0045502D" w:rsidP="0045502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Помощник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юрист 2 класса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Мамаев К.О.</w:t>
      </w: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Результаты прокурорской проверки в  сфере пожарной безопасности и охраны здоровья граждан</w:t>
      </w: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02D">
        <w:rPr>
          <w:rFonts w:ascii="Times New Roman" w:hAnsi="Times New Roman" w:cs="Times New Roman"/>
          <w:bCs/>
          <w:sz w:val="28"/>
          <w:szCs w:val="28"/>
        </w:rPr>
        <w:t xml:space="preserve">Прокуратурой Северного района проведена проверка </w:t>
      </w:r>
      <w:r w:rsidRPr="0045502D">
        <w:rPr>
          <w:rFonts w:ascii="Times New Roman" w:hAnsi="Times New Roman" w:cs="Times New Roman"/>
          <w:sz w:val="28"/>
          <w:szCs w:val="28"/>
        </w:rPr>
        <w:t xml:space="preserve">эффективности принятия органами местного самоуправления дополнительных мер  по функционированию и оснащению автономными дымовыми пожарными извещателями с </w:t>
      </w:r>
      <w:r w:rsidRPr="0045502D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45502D">
        <w:rPr>
          <w:rFonts w:ascii="Times New Roman" w:hAnsi="Times New Roman" w:cs="Times New Roman"/>
          <w:sz w:val="28"/>
          <w:szCs w:val="28"/>
        </w:rPr>
        <w:t xml:space="preserve">-модулем жилых помещений, занимаемых социально-незащищенными группами населения. В ходе проверки </w:t>
      </w:r>
      <w:r w:rsidRPr="0045502D">
        <w:rPr>
          <w:rFonts w:ascii="Times New Roman" w:hAnsi="Times New Roman" w:cs="Times New Roman"/>
          <w:bCs/>
          <w:sz w:val="28"/>
          <w:szCs w:val="28"/>
        </w:rPr>
        <w:t xml:space="preserve">установлены обстоятельства, свидетельствующие о возможности нарушений требований закона. Так, </w:t>
      </w:r>
      <w:r w:rsidRPr="0045502D">
        <w:rPr>
          <w:rFonts w:ascii="Times New Roman" w:hAnsi="Times New Roman" w:cs="Times New Roman"/>
          <w:sz w:val="28"/>
          <w:szCs w:val="28"/>
        </w:rPr>
        <w:t xml:space="preserve">в истекшем периоде 2020 года органами местного самоуправления поселений не во всех случаях обеспечивается  функционирование устройств АДПИ, выявлены факты  неработоспособности АДПИ в связи с необходимостью замены литиевой батареи, несвоевременным демонтажем устройств, а также  «баланс </w:t>
      </w:r>
      <w:r w:rsidRPr="0045502D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45502D">
        <w:rPr>
          <w:rFonts w:ascii="Times New Roman" w:hAnsi="Times New Roman" w:cs="Times New Roman"/>
          <w:sz w:val="28"/>
          <w:szCs w:val="28"/>
        </w:rPr>
        <w:t xml:space="preserve">-карты равен </w:t>
      </w:r>
      <w:r w:rsidRPr="0045502D">
        <w:rPr>
          <w:rFonts w:ascii="Times New Roman" w:hAnsi="Times New Roman" w:cs="Times New Roman"/>
          <w:sz w:val="28"/>
          <w:szCs w:val="28"/>
        </w:rPr>
        <w:lastRenderedPageBreak/>
        <w:t xml:space="preserve">0». Указанные обстоятельства свидетельствуют о том, что органами местного самоуправления Северного района   надлежащим образом не реализуются полномочия по выполнению требований законодательства РФ  в части организации и принятии мер по оповещению населения о пожаре, выразившееся в не принятии мер по обеспечению полноценной работоспособности АДПИ с </w:t>
      </w:r>
      <w:r w:rsidRPr="0045502D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45502D">
        <w:rPr>
          <w:rFonts w:ascii="Times New Roman" w:hAnsi="Times New Roman" w:cs="Times New Roman"/>
          <w:sz w:val="28"/>
          <w:szCs w:val="28"/>
        </w:rPr>
        <w:t>-модулем.</w:t>
      </w:r>
    </w:p>
    <w:p w:rsidR="0045502D" w:rsidRPr="0045502D" w:rsidRDefault="0045502D" w:rsidP="0045502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С целью недопущения данных нарушений закона Главам поселений объявлено 5 предостережений.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И.о.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Л.И. Тишечко</w:t>
      </w: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Результаты работы прокурора в связи с организацией работы по профилактике коронавирусной инфекции</w:t>
      </w: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проведена проверка соблюдения санитарно-эпидемиологического законодательства  с привлечением специалистов территориального отдела Управления Федеральной службы по надзору в сфере защиты прав потребителей и благополучия человека по Новосибирской области в Барабинском районе в работе транспортных предприятий, строительных организаций, организаций общественного питания. </w:t>
      </w:r>
    </w:p>
    <w:p w:rsidR="0045502D" w:rsidRPr="0045502D" w:rsidRDefault="0045502D" w:rsidP="0045502D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При проверке транспортных организаций нарушений закона не выявлено.</w:t>
      </w:r>
    </w:p>
    <w:p w:rsidR="0045502D" w:rsidRPr="0045502D" w:rsidRDefault="0045502D" w:rsidP="0045502D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 Однако при проверке индивидуального предпринимателя, оказывающего услуги в сфере организации общественного питания,   выявлены нарушения п.п. 2.1., 2.6., 5.2. СП 3.1/3.2.3146-13 «Общие требования по профилактике инфекционных и паразитарных болезней. Санитарно-эпидемиологические правила», п. 5.11.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СанПиН 2.3.6.1079-01» , а именно, не обеспечено проведение дезинфекционного режима в полном объеме: количество дезинфицирующих средств, имеющегося в наличии в помещении кафе, недостаточно (отсутствуют дезинфицирующие средства, имеются только моющие средства «Белизна» и «Ника»), также отсутствуют дезинфекционные средства для обработки рук.</w:t>
      </w:r>
    </w:p>
    <w:p w:rsidR="0045502D" w:rsidRPr="0045502D" w:rsidRDefault="0045502D" w:rsidP="0045502D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По результатам проверки ИП внесено представление, виновное лицо привлечено к дисциплинарной ответственности.</w:t>
      </w: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lastRenderedPageBreak/>
        <w:t>В ходе проверки соблюдения прав медицинских работников на оплату труда в повышенном размере в период распространения коронавирусной инфекции было установлено, что  медицинским учреждением района  Соглашение с  министерством здравоохранения Новосибирской области на осуществление выплат стимулирующего характера медицинским и иным работникам на период предотвращения распространения новой коронавирусной инфекции своевременно не заключено, локальный нормативный акт не утвержден и не согласован данным Министерством, несмотря на оказание медицинскими работниками учреждения помощи лицам из групп риска заражения новой коронавирусной инфекцией в апреле 2020 года.</w:t>
      </w:r>
    </w:p>
    <w:p w:rsidR="0045502D" w:rsidRPr="0045502D" w:rsidRDefault="0045502D" w:rsidP="004550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Прокуратурой района главному врачу ГБУЗ НСО  внесено представление ( рассмотрено, удовлетворено, 1 должностное лицо привлечено к дисциплинарной ответственности, нарушения устранены).</w:t>
      </w:r>
    </w:p>
    <w:p w:rsidR="0045502D" w:rsidRPr="0045502D" w:rsidRDefault="0045502D" w:rsidP="00455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В ходе  проверки  </w:t>
      </w:r>
      <w:r w:rsidRPr="0045502D">
        <w:rPr>
          <w:rFonts w:ascii="Times New Roman" w:hAnsi="Times New Roman" w:cs="Times New Roman"/>
          <w:spacing w:val="-4"/>
          <w:sz w:val="28"/>
          <w:szCs w:val="28"/>
        </w:rPr>
        <w:t xml:space="preserve">соблюдения законодательства об охране труда при обеспечении работников медицинской </w:t>
      </w:r>
      <w:r w:rsidRPr="0045502D">
        <w:rPr>
          <w:rFonts w:ascii="Times New Roman" w:hAnsi="Times New Roman" w:cs="Times New Roman"/>
          <w:sz w:val="28"/>
          <w:szCs w:val="28"/>
        </w:rPr>
        <w:t xml:space="preserve">организации (ГБУЗ НСО «Северная ЦРБ») средствами индивидуальной защиты установлено, что работодателем не организован </w:t>
      </w:r>
      <w:r w:rsidRPr="0045502D">
        <w:rPr>
          <w:rFonts w:ascii="Times New Roman" w:eastAsia="Calibri" w:hAnsi="Times New Roman" w:cs="Times New Roman"/>
          <w:sz w:val="28"/>
          <w:szCs w:val="28"/>
          <w:lang w:eastAsia="en-US"/>
        </w:rPr>
        <w:t>надлежащий учет и контроль выдачи работникам СИЗ в установленные сроки</w:t>
      </w:r>
      <w:r w:rsidRPr="0045502D">
        <w:rPr>
          <w:rFonts w:ascii="Times New Roman" w:hAnsi="Times New Roman" w:cs="Times New Roman"/>
          <w:sz w:val="28"/>
          <w:szCs w:val="28"/>
        </w:rPr>
        <w:t xml:space="preserve">. </w:t>
      </w:r>
      <w:r w:rsidRPr="0045502D">
        <w:rPr>
          <w:rFonts w:ascii="Times New Roman" w:eastAsia="Calibri" w:hAnsi="Times New Roman" w:cs="Times New Roman"/>
          <w:sz w:val="28"/>
          <w:szCs w:val="28"/>
          <w:lang w:eastAsia="en-US"/>
        </w:rPr>
        <w:t>Личные карточки учета выдачи средств индивидуальной защиты не ведутся.</w:t>
      </w:r>
      <w:r w:rsidRPr="0045502D">
        <w:rPr>
          <w:rFonts w:ascii="Times New Roman" w:hAnsi="Times New Roman" w:cs="Times New Roman"/>
          <w:sz w:val="28"/>
          <w:szCs w:val="28"/>
        </w:rPr>
        <w:t xml:space="preserve"> Учет выдачи СИЗ </w:t>
      </w:r>
      <w:r w:rsidRPr="00455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применением программных средств (информационно-аналитических баз данных) не ведется. Кроме того, </w:t>
      </w:r>
      <w:r w:rsidRPr="0045502D">
        <w:rPr>
          <w:rFonts w:ascii="Times New Roman" w:hAnsi="Times New Roman" w:cs="Times New Roman"/>
          <w:sz w:val="28"/>
          <w:szCs w:val="28"/>
        </w:rPr>
        <w:t xml:space="preserve">суточная потребность для обеспечения медицинских и иных работников структурного подразделения медицинской организации для лечения </w:t>
      </w:r>
      <w:r w:rsidRPr="0045502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5502D">
        <w:rPr>
          <w:rFonts w:ascii="Times New Roman" w:hAnsi="Times New Roman" w:cs="Times New Roman"/>
          <w:sz w:val="28"/>
          <w:szCs w:val="28"/>
        </w:rPr>
        <w:t>-19 средствами индивидуальной защиты не соблюдается: отсутствуют очки защитные герметичные многоразовые; респираторы многоразовые; респираторы противоаэрозольные многоразовые; защитные костюмы; высокие бахилы: одноразовые, многоразовые.</w:t>
      </w:r>
    </w:p>
    <w:p w:rsidR="0045502D" w:rsidRDefault="0045502D" w:rsidP="0045502D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ab/>
        <w:t>В связи с выявленными нарушениями, прокуратурой района главному врачу ГБУЗ НСО «Северная ЦРБ» внесено представление (находится на рассмотрении). Кроме того, в отношении руководителя организации вынесено постановление о возбуждении дела об административном правонарушении по ч.1 ст.5.27.1 КоАП РФ (на рассмотрении).</w:t>
      </w:r>
    </w:p>
    <w:p w:rsidR="0045502D" w:rsidRPr="0045502D" w:rsidRDefault="0045502D" w:rsidP="0045502D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И.о.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5502D">
        <w:rPr>
          <w:rFonts w:ascii="Times New Roman" w:hAnsi="Times New Roman" w:cs="Times New Roman"/>
          <w:sz w:val="28"/>
          <w:szCs w:val="28"/>
        </w:rPr>
        <w:t>Л.И. Тишечко</w:t>
      </w:r>
    </w:p>
    <w:p w:rsidR="0045502D" w:rsidRPr="0045502D" w:rsidRDefault="0045502D" w:rsidP="004550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502D" w:rsidRPr="0045502D" w:rsidRDefault="0045502D" w:rsidP="0045502D">
      <w:pPr>
        <w:pStyle w:val="51"/>
        <w:shd w:val="clear" w:color="auto" w:fill="auto"/>
        <w:spacing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По требованию прокурора устранены нарушения антикоррупционного законодательства</w:t>
      </w:r>
    </w:p>
    <w:p w:rsidR="0045502D" w:rsidRPr="0045502D" w:rsidRDefault="0045502D" w:rsidP="0045502D">
      <w:pPr>
        <w:pStyle w:val="51"/>
        <w:shd w:val="clear" w:color="auto" w:fill="auto"/>
        <w:spacing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pStyle w:val="51"/>
        <w:shd w:val="clear" w:color="auto" w:fill="auto"/>
        <w:spacing w:line="24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Северного района в истекшем периоде 2020 года </w:t>
      </w:r>
      <w:r w:rsidRPr="0045502D">
        <w:rPr>
          <w:rFonts w:ascii="Times New Roman" w:eastAsia="Calibri" w:hAnsi="Times New Roman" w:cs="Times New Roman"/>
          <w:sz w:val="28"/>
          <w:szCs w:val="28"/>
        </w:rPr>
        <w:t>проведена проверка исполнения законодатель</w:t>
      </w:r>
      <w:r w:rsidRPr="0045502D">
        <w:rPr>
          <w:rFonts w:ascii="Times New Roman" w:eastAsia="Calibri" w:hAnsi="Times New Roman" w:cs="Times New Roman"/>
          <w:sz w:val="28"/>
          <w:szCs w:val="28"/>
        </w:rPr>
        <w:softHyphen/>
        <w:t xml:space="preserve">ства об антикоррупционной экспертизе муниципальных нормативных правовых актов, их проектов в  </w:t>
      </w:r>
      <w:r w:rsidRPr="0045502D">
        <w:rPr>
          <w:rFonts w:ascii="Times New Roman" w:hAnsi="Times New Roman" w:cs="Times New Roman"/>
          <w:sz w:val="28"/>
          <w:szCs w:val="28"/>
        </w:rPr>
        <w:t>органах местного самоуправления на поднадзорной территории.</w:t>
      </w:r>
      <w:r w:rsidRPr="0045502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502D" w:rsidRPr="0045502D" w:rsidRDefault="0045502D" w:rsidP="0045502D">
      <w:pPr>
        <w:pStyle w:val="51"/>
        <w:shd w:val="clear" w:color="auto" w:fill="auto"/>
        <w:spacing w:line="240" w:lineRule="auto"/>
        <w:ind w:firstLine="4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02D">
        <w:rPr>
          <w:rFonts w:ascii="Times New Roman" w:eastAsia="Calibri" w:hAnsi="Times New Roman" w:cs="Times New Roman"/>
          <w:sz w:val="28"/>
          <w:szCs w:val="28"/>
        </w:rPr>
        <w:t xml:space="preserve">Согласно пункту 3 части 1, части 4 статьи 3 </w:t>
      </w:r>
      <w:r w:rsidRPr="0045502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5502D">
        <w:rPr>
          <w:rFonts w:ascii="Times New Roman" w:eastAsia="Calibri" w:hAnsi="Times New Roman" w:cs="Times New Roman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</w:t>
      </w:r>
      <w:r w:rsidRPr="0045502D">
        <w:rPr>
          <w:rFonts w:ascii="Times New Roman" w:eastAsia="Calibri" w:hAnsi="Times New Roman" w:cs="Times New Roman"/>
          <w:sz w:val="28"/>
          <w:szCs w:val="28"/>
        </w:rPr>
        <w:softHyphen/>
        <w:t>тов» органы ме</w:t>
      </w:r>
      <w:r w:rsidRPr="0045502D">
        <w:rPr>
          <w:rFonts w:ascii="Times New Roman" w:eastAsia="Calibri" w:hAnsi="Times New Roman" w:cs="Times New Roman"/>
          <w:sz w:val="28"/>
          <w:szCs w:val="28"/>
        </w:rPr>
        <w:softHyphen/>
        <w:t>стного самоуправления, а также их должностные лица проводят антикоррупцион</w:t>
      </w:r>
      <w:r w:rsidRPr="0045502D">
        <w:rPr>
          <w:rFonts w:ascii="Times New Roman" w:eastAsia="Calibri" w:hAnsi="Times New Roman" w:cs="Times New Roman"/>
          <w:sz w:val="28"/>
          <w:szCs w:val="28"/>
        </w:rPr>
        <w:softHyphen/>
        <w:t>ную экспертизу нормативных правовых актов (проектов нормативных правовых актов) в порядке, установленном муниципальными нормативными правовыми актами, и согласно методике, опре</w:t>
      </w:r>
      <w:r w:rsidRPr="0045502D">
        <w:rPr>
          <w:rFonts w:ascii="Times New Roman" w:eastAsia="Calibri" w:hAnsi="Times New Roman" w:cs="Times New Roman"/>
          <w:sz w:val="28"/>
          <w:szCs w:val="28"/>
        </w:rPr>
        <w:softHyphen/>
        <w:t>деленной Правительством Российской Федерации.</w:t>
      </w:r>
    </w:p>
    <w:p w:rsidR="0045502D" w:rsidRPr="0045502D" w:rsidRDefault="0045502D" w:rsidP="0045502D">
      <w:pPr>
        <w:pStyle w:val="51"/>
        <w:shd w:val="clear" w:color="auto" w:fill="auto"/>
        <w:spacing w:line="240" w:lineRule="auto"/>
        <w:ind w:firstLine="4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02D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установлено, что антикоррупционная экспертиза муниципальных нормативных правовых актов </w:t>
      </w:r>
      <w:r w:rsidRPr="0045502D">
        <w:rPr>
          <w:rFonts w:ascii="Times New Roman" w:hAnsi="Times New Roman" w:cs="Times New Roman"/>
          <w:sz w:val="28"/>
          <w:szCs w:val="28"/>
        </w:rPr>
        <w:t>органами местного самоуправления 12 поселений</w:t>
      </w:r>
      <w:r w:rsidRPr="0045502D">
        <w:rPr>
          <w:rFonts w:ascii="Times New Roman" w:eastAsia="Calibri" w:hAnsi="Times New Roman" w:cs="Times New Roman"/>
          <w:sz w:val="28"/>
          <w:szCs w:val="28"/>
        </w:rPr>
        <w:t>, принятых в истекшем периоде  2020 году, не проводилась, а также не проводилась антикоррупционная экспертиза их проектов.</w:t>
      </w:r>
    </w:p>
    <w:p w:rsidR="0045502D" w:rsidRPr="0045502D" w:rsidRDefault="0045502D" w:rsidP="0045502D">
      <w:pPr>
        <w:autoSpaceDE w:val="0"/>
        <w:autoSpaceDN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02D">
        <w:rPr>
          <w:rFonts w:ascii="Times New Roman" w:eastAsia="Calibri" w:hAnsi="Times New Roman" w:cs="Times New Roman"/>
          <w:sz w:val="28"/>
          <w:szCs w:val="28"/>
        </w:rPr>
        <w:t>В связи с выявленными нарушениями прокуратурой района</w:t>
      </w:r>
      <w:r w:rsidRPr="0045502D">
        <w:rPr>
          <w:rFonts w:ascii="Times New Roman" w:hAnsi="Times New Roman" w:cs="Times New Roman"/>
          <w:sz w:val="28"/>
          <w:szCs w:val="28"/>
        </w:rPr>
        <w:t xml:space="preserve"> главам</w:t>
      </w:r>
      <w:r w:rsidRPr="00455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02D">
        <w:rPr>
          <w:rFonts w:ascii="Times New Roman" w:hAnsi="Times New Roman" w:cs="Times New Roman"/>
          <w:sz w:val="28"/>
          <w:szCs w:val="28"/>
        </w:rPr>
        <w:t>12 поселений</w:t>
      </w:r>
      <w:r w:rsidRPr="0045502D">
        <w:rPr>
          <w:rFonts w:ascii="Times New Roman" w:eastAsia="Calibri" w:hAnsi="Times New Roman" w:cs="Times New Roman"/>
          <w:sz w:val="28"/>
          <w:szCs w:val="28"/>
        </w:rPr>
        <w:t xml:space="preserve"> внесено </w:t>
      </w:r>
      <w:r w:rsidRPr="0045502D">
        <w:rPr>
          <w:rFonts w:ascii="Times New Roman" w:hAnsi="Times New Roman" w:cs="Times New Roman"/>
          <w:sz w:val="28"/>
          <w:szCs w:val="28"/>
        </w:rPr>
        <w:t>12 представлений</w:t>
      </w:r>
      <w:r w:rsidRPr="004550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5502D">
        <w:rPr>
          <w:rFonts w:ascii="Times New Roman" w:hAnsi="Times New Roman" w:cs="Times New Roman"/>
          <w:sz w:val="28"/>
          <w:szCs w:val="28"/>
        </w:rPr>
        <w:t>представления рассмотрены, удовлетворены, 12 должностных лиц привлечено к дисциплинарной ответственности</w:t>
      </w:r>
      <w:r w:rsidRPr="0045502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5502D" w:rsidRPr="0045502D" w:rsidRDefault="0045502D" w:rsidP="0045502D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02D">
        <w:rPr>
          <w:rFonts w:ascii="Times New Roman" w:eastAsia="Calibri" w:hAnsi="Times New Roman" w:cs="Times New Roman"/>
          <w:sz w:val="28"/>
          <w:szCs w:val="28"/>
        </w:rPr>
        <w:t>Также, прокуратурой района при оценке принятых представительными органами местных самоуправлений нормативных правовых актов – «</w:t>
      </w:r>
      <w:r w:rsidRPr="0045502D">
        <w:rPr>
          <w:rFonts w:ascii="Times New Roman" w:hAnsi="Times New Roman" w:cs="Times New Roman"/>
          <w:sz w:val="28"/>
          <w:szCs w:val="28"/>
        </w:rPr>
        <w:t>Положений о представлении гражданами, претендующими на замещение муниципальных должностей, а также лицами, замещающими муниципальные должности сведений о доходах, расходах, об имуществе и обязательствах имущественного характера», установлено, что Положения не соответствуют требованиям ч. 4.2 ст. 12.1 Федерального закона от 25.12.2008 № 273-ФЗ «О противодействии коррупции», которая предусматривает предоставление указанных сведений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45502D" w:rsidRPr="0045502D" w:rsidRDefault="0045502D" w:rsidP="0045502D">
      <w:pPr>
        <w:autoSpaceDE w:val="0"/>
        <w:autoSpaceDN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02D">
        <w:rPr>
          <w:rFonts w:ascii="Times New Roman" w:eastAsia="Calibri" w:hAnsi="Times New Roman" w:cs="Times New Roman"/>
          <w:sz w:val="28"/>
          <w:szCs w:val="28"/>
        </w:rPr>
        <w:t>В связи с выявленными нарушениями прокуратурой района в представительные органы 9 поселений принесено 9 протестов (протесты рассмотрены, удовлетворены, указанные МНПА приведены в соответствие с требованиями законодательства).</w:t>
      </w:r>
    </w:p>
    <w:p w:rsid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Помощник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юрист 2 класса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Мамаев К.О.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По инициативе прокурора устранены нарушения в сфере лесопользования</w:t>
      </w:r>
    </w:p>
    <w:p w:rsidR="0045502D" w:rsidRPr="0045502D" w:rsidRDefault="0045502D" w:rsidP="004550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Прокуратура Северного района в истекшем периоде 2020 года проверила соблюдение требований законодательства в области охраны окружающей среды в деятельности ООО «Сибирский ЛПК», выявлены нарушения требований законодательства в сфере лесопользования, а также пожарной безопасности.</w:t>
      </w:r>
    </w:p>
    <w:p w:rsidR="0045502D" w:rsidRPr="0045502D" w:rsidRDefault="0045502D" w:rsidP="00455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  Так, в нарушение п.12 Правил заготовки древесины (утверждены приказом Минприроды России от 13.09.2016 № 474), п.14 Правил санитарной безопасности в лесах (утверждены Постановлением Правительства РФ от 20.05.2017 № 607), раздела IV Порядка проведения лесосечных работ (утверждены приказом Минприроды России от 27.06.2016 № 367), п.п.16, 17 </w:t>
      </w:r>
      <w:hyperlink r:id="rId8" w:history="1">
        <w:r w:rsidRPr="0045502D">
          <w:rPr>
            <w:rStyle w:val="af1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45502D"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 (утверждены постановлением Правительства Российской Федерации от 30 июня 2007 г. № 417) ООО «Сибирский ЛПК» при проведении рубок лесных насаждений не производило очистку лесосеки от порубочных остатков одновременно с заготовкой древесины.</w:t>
      </w:r>
    </w:p>
    <w:p w:rsidR="0045502D" w:rsidRPr="0045502D" w:rsidRDefault="0045502D" w:rsidP="0045502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По результатам проведенной проверки в адрес руководителя организации прокурорам района внесено представление об устранении выявленных нарушений (представление рассмотрено, удовлетворено, 1 виновное лицо привлечено к дисциплинарной ответственности).</w:t>
      </w:r>
    </w:p>
    <w:p w:rsidR="0045502D" w:rsidRPr="0045502D" w:rsidRDefault="0045502D" w:rsidP="004550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Кроме того, в отношении юридического лица возбуждено дело об административном правонарушении по ч.1 ст.8.32 КоАП РФ (нарушение правил пожарной безопасности в лесах), которое направлено для рассмотрения по существу в отдел лесных отношений по Северному лесничеству (постановление рассмотрено, назначено административное наказание в виде штрафа в размере 50 000 рублей).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 xml:space="preserve">Помощник прокурора Северного района 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юрист 2 класса</w:t>
      </w:r>
    </w:p>
    <w:p w:rsidR="0045502D" w:rsidRPr="0045502D" w:rsidRDefault="0045502D" w:rsidP="00455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2D">
        <w:rPr>
          <w:rFonts w:ascii="Times New Roman" w:hAnsi="Times New Roman" w:cs="Times New Roman"/>
          <w:sz w:val="28"/>
          <w:szCs w:val="28"/>
        </w:rPr>
        <w:t>Мамаев К.О.</w:t>
      </w:r>
    </w:p>
    <w:sectPr w:rsidR="0045502D" w:rsidRPr="0045502D" w:rsidSect="00480ED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B9" w:rsidRDefault="003B23B9" w:rsidP="00C15457">
      <w:pPr>
        <w:spacing w:after="0" w:line="240" w:lineRule="auto"/>
      </w:pPr>
      <w:r>
        <w:separator/>
      </w:r>
    </w:p>
  </w:endnote>
  <w:endnote w:type="continuationSeparator" w:id="1">
    <w:p w:rsidR="003B23B9" w:rsidRDefault="003B23B9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B9" w:rsidRDefault="003B23B9" w:rsidP="00C15457">
      <w:pPr>
        <w:spacing w:after="0" w:line="240" w:lineRule="auto"/>
      </w:pPr>
      <w:r>
        <w:separator/>
      </w:r>
    </w:p>
  </w:footnote>
  <w:footnote w:type="continuationSeparator" w:id="1">
    <w:p w:rsidR="003B23B9" w:rsidRDefault="003B23B9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2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81671A6"/>
    <w:multiLevelType w:val="hybridMultilevel"/>
    <w:tmpl w:val="1BC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93477"/>
    <w:multiLevelType w:val="hybridMultilevel"/>
    <w:tmpl w:val="4B6CDBB0"/>
    <w:lvl w:ilvl="0" w:tplc="B0E00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7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136554"/>
    <w:multiLevelType w:val="multilevel"/>
    <w:tmpl w:val="03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9D65932"/>
    <w:multiLevelType w:val="hybridMultilevel"/>
    <w:tmpl w:val="AC1E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29B5123"/>
    <w:multiLevelType w:val="hybridMultilevel"/>
    <w:tmpl w:val="7E3C3288"/>
    <w:lvl w:ilvl="0" w:tplc="FE00FA2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20">
    <w:nsid w:val="2BD24F9C"/>
    <w:multiLevelType w:val="hybridMultilevel"/>
    <w:tmpl w:val="C32C0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30FB3C92"/>
    <w:multiLevelType w:val="hybridMultilevel"/>
    <w:tmpl w:val="C1A0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6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8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5C84571"/>
    <w:multiLevelType w:val="hybridMultilevel"/>
    <w:tmpl w:val="81A042F6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193C64"/>
    <w:multiLevelType w:val="multilevel"/>
    <w:tmpl w:val="0278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C3D0612"/>
    <w:multiLevelType w:val="multilevel"/>
    <w:tmpl w:val="117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24D40"/>
    <w:multiLevelType w:val="hybridMultilevel"/>
    <w:tmpl w:val="0786070C"/>
    <w:lvl w:ilvl="0" w:tplc="EA045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7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2BA3611"/>
    <w:multiLevelType w:val="hybridMultilevel"/>
    <w:tmpl w:val="EA704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3">
    <w:nsid w:val="6EDF341F"/>
    <w:multiLevelType w:val="multilevel"/>
    <w:tmpl w:val="8EEC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8269B0"/>
    <w:multiLevelType w:val="multilevel"/>
    <w:tmpl w:val="8CEA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6"/>
  </w:num>
  <w:num w:numId="4">
    <w:abstractNumId w:val="5"/>
  </w:num>
  <w:num w:numId="5">
    <w:abstractNumId w:val="30"/>
  </w:num>
  <w:num w:numId="6">
    <w:abstractNumId w:val="7"/>
  </w:num>
  <w:num w:numId="7">
    <w:abstractNumId w:val="47"/>
  </w:num>
  <w:num w:numId="8">
    <w:abstractNumId w:val="26"/>
  </w:num>
  <w:num w:numId="9">
    <w:abstractNumId w:val="37"/>
  </w:num>
  <w:num w:numId="10">
    <w:abstractNumId w:val="14"/>
  </w:num>
  <w:num w:numId="11">
    <w:abstractNumId w:val="45"/>
  </w:num>
  <w:num w:numId="12">
    <w:abstractNumId w:val="38"/>
  </w:num>
  <w:num w:numId="13">
    <w:abstractNumId w:val="3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4"/>
  </w:num>
  <w:num w:numId="24">
    <w:abstractNumId w:val="41"/>
  </w:num>
  <w:num w:numId="25">
    <w:abstractNumId w:val="28"/>
  </w:num>
  <w:num w:numId="26">
    <w:abstractNumId w:val="10"/>
  </w:num>
  <w:num w:numId="27">
    <w:abstractNumId w:val="11"/>
  </w:num>
  <w:num w:numId="28">
    <w:abstractNumId w:val="12"/>
  </w:num>
  <w:num w:numId="29">
    <w:abstractNumId w:val="44"/>
  </w:num>
  <w:num w:numId="30">
    <w:abstractNumId w:val="8"/>
  </w:num>
  <w:num w:numId="31">
    <w:abstractNumId w:val="31"/>
  </w:num>
  <w:num w:numId="32">
    <w:abstractNumId w:val="43"/>
  </w:num>
  <w:num w:numId="33">
    <w:abstractNumId w:val="33"/>
  </w:num>
  <w:num w:numId="34">
    <w:abstractNumId w:val="35"/>
  </w:num>
  <w:num w:numId="35">
    <w:abstractNumId w:val="42"/>
  </w:num>
  <w:num w:numId="36">
    <w:abstractNumId w:val="42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6"/>
  </w:num>
  <w:num w:numId="38">
    <w:abstractNumId w:val="21"/>
  </w:num>
  <w:num w:numId="39">
    <w:abstractNumId w:val="18"/>
  </w:num>
  <w:num w:numId="40">
    <w:abstractNumId w:val="25"/>
  </w:num>
  <w:num w:numId="41">
    <w:abstractNumId w:val="2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3"/>
  </w:num>
  <w:num w:numId="44">
    <w:abstractNumId w:val="13"/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7"/>
  </w:num>
  <w:num w:numId="47">
    <w:abstractNumId w:val="17"/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36"/>
  </w:num>
  <w:num w:numId="50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143D"/>
    <w:rsid w:val="000073BC"/>
    <w:rsid w:val="000108F9"/>
    <w:rsid w:val="000335AE"/>
    <w:rsid w:val="000410B9"/>
    <w:rsid w:val="000738B8"/>
    <w:rsid w:val="0009527A"/>
    <w:rsid w:val="000D1009"/>
    <w:rsid w:val="000D54AA"/>
    <w:rsid w:val="000D6530"/>
    <w:rsid w:val="000D7D24"/>
    <w:rsid w:val="00111586"/>
    <w:rsid w:val="001200C1"/>
    <w:rsid w:val="0012257E"/>
    <w:rsid w:val="00143CAB"/>
    <w:rsid w:val="00144D29"/>
    <w:rsid w:val="0014729D"/>
    <w:rsid w:val="00152D42"/>
    <w:rsid w:val="00196CAA"/>
    <w:rsid w:val="001A1234"/>
    <w:rsid w:val="001A5308"/>
    <w:rsid w:val="001B519E"/>
    <w:rsid w:val="001B6FEF"/>
    <w:rsid w:val="001B721B"/>
    <w:rsid w:val="001C4806"/>
    <w:rsid w:val="00230AC2"/>
    <w:rsid w:val="00242B9B"/>
    <w:rsid w:val="00244C4E"/>
    <w:rsid w:val="00254666"/>
    <w:rsid w:val="002872B3"/>
    <w:rsid w:val="002C12D0"/>
    <w:rsid w:val="0036764A"/>
    <w:rsid w:val="003704F1"/>
    <w:rsid w:val="00380E3E"/>
    <w:rsid w:val="00393007"/>
    <w:rsid w:val="003967C5"/>
    <w:rsid w:val="003B23B9"/>
    <w:rsid w:val="003C7FF9"/>
    <w:rsid w:val="003F1CA3"/>
    <w:rsid w:val="00400159"/>
    <w:rsid w:val="004043E4"/>
    <w:rsid w:val="00413C2A"/>
    <w:rsid w:val="00415BC7"/>
    <w:rsid w:val="00415ED6"/>
    <w:rsid w:val="00425E48"/>
    <w:rsid w:val="00431919"/>
    <w:rsid w:val="00451183"/>
    <w:rsid w:val="0045502D"/>
    <w:rsid w:val="004732BB"/>
    <w:rsid w:val="00480ED8"/>
    <w:rsid w:val="0048270D"/>
    <w:rsid w:val="004A156E"/>
    <w:rsid w:val="004B2B05"/>
    <w:rsid w:val="004B3955"/>
    <w:rsid w:val="004B617D"/>
    <w:rsid w:val="004B742D"/>
    <w:rsid w:val="004F3D74"/>
    <w:rsid w:val="00511407"/>
    <w:rsid w:val="0052352A"/>
    <w:rsid w:val="0054492D"/>
    <w:rsid w:val="005656DE"/>
    <w:rsid w:val="005979EC"/>
    <w:rsid w:val="005A00CB"/>
    <w:rsid w:val="005D447B"/>
    <w:rsid w:val="005E3B11"/>
    <w:rsid w:val="00636034"/>
    <w:rsid w:val="0064284B"/>
    <w:rsid w:val="006461EE"/>
    <w:rsid w:val="00652809"/>
    <w:rsid w:val="006704D6"/>
    <w:rsid w:val="00684996"/>
    <w:rsid w:val="006D4859"/>
    <w:rsid w:val="00706056"/>
    <w:rsid w:val="0071600E"/>
    <w:rsid w:val="00734917"/>
    <w:rsid w:val="00751120"/>
    <w:rsid w:val="00757030"/>
    <w:rsid w:val="00776DCF"/>
    <w:rsid w:val="00810C8B"/>
    <w:rsid w:val="00810DC6"/>
    <w:rsid w:val="00811874"/>
    <w:rsid w:val="0083428B"/>
    <w:rsid w:val="00867713"/>
    <w:rsid w:val="008868B6"/>
    <w:rsid w:val="008A3E6C"/>
    <w:rsid w:val="008A4572"/>
    <w:rsid w:val="008A735E"/>
    <w:rsid w:val="009065EB"/>
    <w:rsid w:val="009335D1"/>
    <w:rsid w:val="0093605F"/>
    <w:rsid w:val="009515F2"/>
    <w:rsid w:val="00971425"/>
    <w:rsid w:val="00990E82"/>
    <w:rsid w:val="009F6F56"/>
    <w:rsid w:val="00A263BF"/>
    <w:rsid w:val="00A36EFA"/>
    <w:rsid w:val="00A551C4"/>
    <w:rsid w:val="00A86698"/>
    <w:rsid w:val="00AA7CFC"/>
    <w:rsid w:val="00B43634"/>
    <w:rsid w:val="00B46F1C"/>
    <w:rsid w:val="00B528D4"/>
    <w:rsid w:val="00B65E4E"/>
    <w:rsid w:val="00B72D65"/>
    <w:rsid w:val="00B734C1"/>
    <w:rsid w:val="00B85B3D"/>
    <w:rsid w:val="00B86439"/>
    <w:rsid w:val="00BA3630"/>
    <w:rsid w:val="00BB515B"/>
    <w:rsid w:val="00BC730B"/>
    <w:rsid w:val="00BD7E6B"/>
    <w:rsid w:val="00BE3344"/>
    <w:rsid w:val="00C15457"/>
    <w:rsid w:val="00C17D58"/>
    <w:rsid w:val="00C46D8D"/>
    <w:rsid w:val="00C47983"/>
    <w:rsid w:val="00C5093C"/>
    <w:rsid w:val="00CB4D29"/>
    <w:rsid w:val="00CD2499"/>
    <w:rsid w:val="00D07935"/>
    <w:rsid w:val="00D30827"/>
    <w:rsid w:val="00D371F7"/>
    <w:rsid w:val="00D73C2B"/>
    <w:rsid w:val="00D86E96"/>
    <w:rsid w:val="00DB5E07"/>
    <w:rsid w:val="00E03097"/>
    <w:rsid w:val="00E2192F"/>
    <w:rsid w:val="00E26C2B"/>
    <w:rsid w:val="00E37DB2"/>
    <w:rsid w:val="00E6180B"/>
    <w:rsid w:val="00E76825"/>
    <w:rsid w:val="00F128C3"/>
    <w:rsid w:val="00F21B64"/>
    <w:rsid w:val="00F27CF0"/>
    <w:rsid w:val="00F300D0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uiPriority w:val="10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nhideWhenUsed/>
    <w:rsid w:val="000D1009"/>
  </w:style>
  <w:style w:type="paragraph" w:customStyle="1" w:styleId="27">
    <w:name w:val="заголовок 2"/>
    <w:basedOn w:val="a"/>
    <w:next w:val="a"/>
    <w:rsid w:val="00757030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rsid w:val="007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7030"/>
  </w:style>
  <w:style w:type="character" w:customStyle="1" w:styleId="FontStyle57">
    <w:name w:val="Font Style57"/>
    <w:uiPriority w:val="99"/>
    <w:rsid w:val="0000143D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51">
    <w:name w:val="Основной текст5"/>
    <w:basedOn w:val="a"/>
    <w:rsid w:val="0045502D"/>
    <w:pPr>
      <w:shd w:val="clear" w:color="auto" w:fill="FFFFFF"/>
      <w:spacing w:after="0" w:line="171" w:lineRule="exac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B5CA3FB1EE6BF81614D6BA0870DC9BC184E261D28AF9C70DBBF28B520EA75DEA573106638CC872C8B88F2239C4251A64A3791FA7AB87Ed9x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F53-B045-4C89-A448-2107905F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96</cp:revision>
  <cp:lastPrinted>2020-06-25T04:39:00Z</cp:lastPrinted>
  <dcterms:created xsi:type="dcterms:W3CDTF">2019-05-14T05:38:00Z</dcterms:created>
  <dcterms:modified xsi:type="dcterms:W3CDTF">2020-06-25T04:39:00Z</dcterms:modified>
</cp:coreProperties>
</file>