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E3" w:rsidRPr="003223E3" w:rsidRDefault="003223E3" w:rsidP="00322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23E3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3223E3" w:rsidRPr="003223E3" w:rsidRDefault="003223E3" w:rsidP="00322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23E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3223E3" w:rsidRPr="003223E3" w:rsidRDefault="003223E3" w:rsidP="00322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23E3">
        <w:rPr>
          <w:rFonts w:ascii="Times New Roman" w:hAnsi="Times New Roman" w:cs="Times New Roman"/>
          <w:sz w:val="28"/>
          <w:szCs w:val="28"/>
        </w:rPr>
        <w:t>РЕШЕНИЕ</w:t>
      </w:r>
    </w:p>
    <w:p w:rsidR="003223E3" w:rsidRPr="003223E3" w:rsidRDefault="00CC5E5B" w:rsidP="00322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Шестнадцатой </w:t>
      </w:r>
      <w:r w:rsidR="003223E3" w:rsidRPr="003223E3">
        <w:rPr>
          <w:rFonts w:ascii="Times New Roman" w:hAnsi="Times New Roman" w:cs="Times New Roman"/>
          <w:sz w:val="28"/>
          <w:szCs w:val="28"/>
        </w:rPr>
        <w:t>сессии</w:t>
      </w:r>
    </w:p>
    <w:p w:rsidR="003223E3" w:rsidRPr="003223E3" w:rsidRDefault="003223E3" w:rsidP="003223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23E3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223E3" w:rsidRPr="003223E3" w:rsidRDefault="003223E3" w:rsidP="00322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3E3" w:rsidRPr="003223E3" w:rsidRDefault="00CC5E5B" w:rsidP="00322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223E3" w:rsidRPr="003223E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3223E3" w:rsidRPr="003223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3223E3" w:rsidRPr="003223E3">
        <w:rPr>
          <w:rFonts w:ascii="Times New Roman" w:hAnsi="Times New Roman" w:cs="Times New Roman"/>
          <w:sz w:val="28"/>
          <w:szCs w:val="28"/>
        </w:rPr>
        <w:t xml:space="preserve">                                      с. Гражданцево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</w:t>
      </w:r>
    </w:p>
    <w:p w:rsidR="003223E3" w:rsidRDefault="003223E3" w:rsidP="0003348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33487" w:rsidRPr="00C20A2A" w:rsidRDefault="00033487" w:rsidP="0003348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О комиссии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Северного района Новосибирской области по соблюдению лицами, замещающими муниципальные должности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Северного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033487" w:rsidRPr="00C20A2A" w:rsidRDefault="00033487" w:rsidP="00033487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обеспечения реализации в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Гражданцевском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Северного района Новосибирской области  Федерального закона от 06.10.2003 № 131-ФЗ «Об общих принципах организации местного самоуправления в Российской Федерации», Федерального закона от 25.12.2008 № 273-ФЗ «О противодействии коррупции», Федерального закона от 03.12.2012 № 230-ФЗ «О контроле за соответствием расходов лиц, замещающих государственные должности, и иных лиц их доходам», Федерального закона от 07.05.2013 № 79-ФЗ «О запрете отдельным</w:t>
      </w:r>
      <w:proofErr w:type="gramEnd"/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категориям лиц открывать и иметь счета (вклады), хранить наличные </w:t>
      </w:r>
      <w:proofErr w:type="gramStart"/>
      <w:r w:rsidRPr="00C20A2A">
        <w:rPr>
          <w:rFonts w:ascii="Times New Roman" w:eastAsia="Calibri" w:hAnsi="Times New Roman" w:cs="Times New Roman"/>
          <w:bCs/>
          <w:sz w:val="28"/>
          <w:szCs w:val="28"/>
        </w:rPr>
        <w:t>денежные средства и ценности в иностранных банках, расположенных за пределами территории Российской Федерации, владеть и (или) пользоваться иностранными финансовыми инструментами», Закона Новосибирской области от 10.11.2017 № 216-ОЗ «Об 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</w:t>
      </w:r>
      <w:proofErr w:type="gramEnd"/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, и о внесении изменений в Закон Новосибирской области «О муниципальной службе в Новосибирской области» Совет депутатов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Северного района Новосибирской области  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>РЕШИЛ: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1. Создать </w:t>
      </w:r>
      <w:r w:rsidRPr="00C20A2A">
        <w:rPr>
          <w:rFonts w:ascii="Times New Roman" w:eastAsia="Calibri" w:hAnsi="Times New Roman" w:cs="Times New Roman"/>
          <w:sz w:val="28"/>
          <w:szCs w:val="28"/>
        </w:rPr>
        <w:t>комиссию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Северного района Новосибирской области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 соблюдению 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лицами, замещающими муниципальные должности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в Гражданцевском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Северного района Новосибирской области, ограничений, запретов и исполнению ими обязанностей, установленных законодательством Российской Федерации о противодействии коррупции.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2. Утвердить прилагаемое Положение о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Северного района Новосибирской области 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 соблюдению 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лицами, замещающими муниципальные должности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в Гражданцевском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Северного района Новосибирской области, ограничений, запретов 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исполнению ими обязанностей, установленных законодательством Российской Федерации о противодействии коррупции.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3. Утвердить состав комиссии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Северного района Новосибирской области  по соблюдению лицами, замещающими муниципальные должности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223E3" w:rsidRPr="00C20A2A">
        <w:rPr>
          <w:rFonts w:ascii="Times New Roman" w:eastAsia="Calibri" w:hAnsi="Times New Roman" w:cs="Times New Roman"/>
          <w:bCs/>
          <w:sz w:val="28"/>
          <w:szCs w:val="28"/>
        </w:rPr>
        <w:t>Гражданцевском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Северного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коррупции.</w:t>
      </w:r>
    </w:p>
    <w:p w:rsidR="00033487" w:rsidRPr="00C20A2A" w:rsidRDefault="00033487" w:rsidP="00C20A2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20A2A">
        <w:rPr>
          <w:rFonts w:ascii="Times New Roman" w:hAnsi="Times New Roman"/>
          <w:sz w:val="28"/>
          <w:szCs w:val="28"/>
        </w:rPr>
        <w:t xml:space="preserve">4. Признать утратившим силу Положение о комиссии по соблюдению требований </w:t>
      </w:r>
      <w:proofErr w:type="spellStart"/>
      <w:r w:rsidRPr="00C20A2A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C20A2A">
        <w:rPr>
          <w:rFonts w:ascii="Times New Roman" w:hAnsi="Times New Roman"/>
          <w:sz w:val="28"/>
          <w:szCs w:val="28"/>
        </w:rPr>
        <w:t xml:space="preserve"> законодательства и состав комиссии по соблюдению требований </w:t>
      </w:r>
      <w:proofErr w:type="spellStart"/>
      <w:r w:rsidRPr="00C20A2A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C20A2A">
        <w:rPr>
          <w:rFonts w:ascii="Times New Roman" w:hAnsi="Times New Roman"/>
          <w:sz w:val="28"/>
          <w:szCs w:val="28"/>
        </w:rPr>
        <w:t xml:space="preserve"> законодательства, утвержденные решением Совета депутатов </w:t>
      </w:r>
      <w:r w:rsidR="003223E3" w:rsidRPr="00C20A2A">
        <w:rPr>
          <w:rFonts w:ascii="Times New Roman" w:hAnsi="Times New Roman"/>
          <w:sz w:val="28"/>
          <w:szCs w:val="28"/>
        </w:rPr>
        <w:t>Гражданцевского</w:t>
      </w:r>
      <w:r w:rsidRPr="00C20A2A">
        <w:rPr>
          <w:rFonts w:ascii="Times New Roman" w:hAnsi="Times New Roman"/>
          <w:sz w:val="28"/>
          <w:szCs w:val="28"/>
        </w:rPr>
        <w:t xml:space="preserve"> сельсовета Северного р</w:t>
      </w:r>
      <w:r w:rsidR="00C20A2A" w:rsidRPr="00C20A2A">
        <w:rPr>
          <w:rFonts w:ascii="Times New Roman" w:hAnsi="Times New Roman"/>
          <w:sz w:val="28"/>
          <w:szCs w:val="28"/>
        </w:rPr>
        <w:t>айона Новосибирской области от 30</w:t>
      </w:r>
      <w:r w:rsidRPr="00C20A2A">
        <w:rPr>
          <w:rFonts w:ascii="Times New Roman" w:hAnsi="Times New Roman"/>
          <w:sz w:val="28"/>
          <w:szCs w:val="28"/>
        </w:rPr>
        <w:t>.0</w:t>
      </w:r>
      <w:r w:rsidR="00C20A2A" w:rsidRPr="00C20A2A">
        <w:rPr>
          <w:rFonts w:ascii="Times New Roman" w:hAnsi="Times New Roman"/>
          <w:sz w:val="28"/>
          <w:szCs w:val="28"/>
        </w:rPr>
        <w:t>5</w:t>
      </w:r>
      <w:r w:rsidRPr="00C20A2A">
        <w:rPr>
          <w:rFonts w:ascii="Times New Roman" w:hAnsi="Times New Roman"/>
          <w:sz w:val="28"/>
          <w:szCs w:val="28"/>
        </w:rPr>
        <w:t>.2016«</w:t>
      </w:r>
      <w:r w:rsidR="00C20A2A" w:rsidRPr="00C20A2A">
        <w:rPr>
          <w:rFonts w:ascii="Times New Roman" w:hAnsi="Times New Roman"/>
          <w:sz w:val="28"/>
          <w:szCs w:val="28"/>
        </w:rPr>
        <w:t xml:space="preserve">О комиссии по соблюдению требований </w:t>
      </w:r>
      <w:proofErr w:type="spellStart"/>
      <w:r w:rsidR="00C20A2A" w:rsidRPr="00C20A2A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="00C20A2A" w:rsidRPr="00C20A2A">
        <w:rPr>
          <w:rFonts w:ascii="Times New Roman" w:hAnsi="Times New Roman"/>
          <w:sz w:val="28"/>
          <w:szCs w:val="28"/>
        </w:rPr>
        <w:t xml:space="preserve"> законодательства</w:t>
      </w:r>
      <w:r w:rsidRPr="00C20A2A">
        <w:rPr>
          <w:rFonts w:ascii="Times New Roman" w:hAnsi="Times New Roman"/>
          <w:sz w:val="28"/>
          <w:szCs w:val="28"/>
        </w:rPr>
        <w:t>».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 Опубликовать настоящее решение в периодическом печатном издании «Вестник </w:t>
      </w:r>
      <w:r w:rsidR="003223E3"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>Гражданцевского</w:t>
      </w:r>
      <w:r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сельсовета»</w:t>
      </w:r>
      <w:r w:rsidRPr="00C20A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администрации </w:t>
      </w:r>
      <w:r w:rsidR="003223E3"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>Гражданцевского</w:t>
      </w:r>
      <w:r w:rsidRPr="00C20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Северного района Новосибирской области.</w:t>
      </w:r>
    </w:p>
    <w:p w:rsidR="00033487" w:rsidRPr="00C20A2A" w:rsidRDefault="00033487" w:rsidP="0003348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456D81" w:rsidTr="00456D81">
        <w:tc>
          <w:tcPr>
            <w:tcW w:w="5068" w:type="dxa"/>
          </w:tcPr>
          <w:p w:rsidR="00456D81" w:rsidRDefault="0045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456D81" w:rsidRDefault="00456D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Гражданцевского сельсовета </w:t>
            </w:r>
          </w:p>
          <w:p w:rsidR="00456D81" w:rsidRDefault="00456D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456D81" w:rsidRDefault="00456D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            </w:t>
            </w:r>
          </w:p>
          <w:p w:rsidR="00456D81" w:rsidRDefault="00456D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_______________А.И.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Теплинский</w:t>
            </w:r>
            <w:proofErr w:type="spellEnd"/>
          </w:p>
          <w:p w:rsidR="00456D81" w:rsidRDefault="00456D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456D81" w:rsidRDefault="0045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лавы Гражданцевского сельсовета Северного района </w:t>
            </w:r>
          </w:p>
          <w:p w:rsidR="00456D81" w:rsidRDefault="00456D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456D81" w:rsidRDefault="00456D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6D81" w:rsidRDefault="00456D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_______________О.В.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Безгина</w:t>
            </w:r>
            <w:proofErr w:type="spellEnd"/>
          </w:p>
        </w:tc>
      </w:tr>
    </w:tbl>
    <w:p w:rsidR="00033487" w:rsidRDefault="00033487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5E5B" w:rsidRDefault="00CC5E5B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5E5B" w:rsidRDefault="00CC5E5B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0A2A" w:rsidRPr="00C20A2A" w:rsidRDefault="00C20A2A" w:rsidP="00033487">
      <w:pPr>
        <w:spacing w:after="0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3487" w:rsidRPr="00C20A2A" w:rsidRDefault="00033487" w:rsidP="0003348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УТВЕРЖДЕНО</w:t>
      </w:r>
    </w:p>
    <w:p w:rsidR="00033487" w:rsidRPr="00C20A2A" w:rsidRDefault="00033487" w:rsidP="0003348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A2A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3223E3" w:rsidRPr="00C20A2A">
        <w:rPr>
          <w:rFonts w:ascii="Times New Roman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от </w:t>
      </w:r>
      <w:r w:rsidR="00CC5E5B">
        <w:rPr>
          <w:rFonts w:ascii="Times New Roman" w:hAnsi="Times New Roman" w:cs="Times New Roman"/>
          <w:sz w:val="28"/>
          <w:szCs w:val="28"/>
        </w:rPr>
        <w:t>27</w:t>
      </w:r>
      <w:r w:rsidRPr="00C20A2A">
        <w:rPr>
          <w:rFonts w:ascii="Times New Roman" w:hAnsi="Times New Roman" w:cs="Times New Roman"/>
          <w:sz w:val="28"/>
          <w:szCs w:val="28"/>
        </w:rPr>
        <w:t>.0</w:t>
      </w:r>
      <w:r w:rsidR="00CC5E5B">
        <w:rPr>
          <w:rFonts w:ascii="Times New Roman" w:hAnsi="Times New Roman" w:cs="Times New Roman"/>
          <w:sz w:val="28"/>
          <w:szCs w:val="28"/>
        </w:rPr>
        <w:t>7</w:t>
      </w:r>
      <w:r w:rsidR="00C20A2A">
        <w:rPr>
          <w:rFonts w:ascii="Times New Roman" w:hAnsi="Times New Roman" w:cs="Times New Roman"/>
          <w:sz w:val="28"/>
          <w:szCs w:val="28"/>
        </w:rPr>
        <w:t>.</w:t>
      </w:r>
      <w:r w:rsidR="00CC5E5B">
        <w:rPr>
          <w:rFonts w:ascii="Times New Roman" w:hAnsi="Times New Roman" w:cs="Times New Roman"/>
          <w:sz w:val="28"/>
          <w:szCs w:val="28"/>
        </w:rPr>
        <w:t>2021</w:t>
      </w:r>
      <w:r w:rsidRPr="00C20A2A">
        <w:rPr>
          <w:rFonts w:ascii="Times New Roman" w:hAnsi="Times New Roman" w:cs="Times New Roman"/>
          <w:sz w:val="28"/>
          <w:szCs w:val="28"/>
        </w:rPr>
        <w:t xml:space="preserve"> № </w:t>
      </w:r>
      <w:r w:rsidR="00CC5E5B">
        <w:rPr>
          <w:rFonts w:ascii="Times New Roman" w:hAnsi="Times New Roman" w:cs="Times New Roman"/>
          <w:sz w:val="28"/>
          <w:szCs w:val="28"/>
        </w:rPr>
        <w:t>3</w:t>
      </w:r>
    </w:p>
    <w:p w:rsidR="00C20A2A" w:rsidRDefault="00C20A2A" w:rsidP="00033487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487" w:rsidRPr="00C20A2A" w:rsidRDefault="00033487" w:rsidP="00033487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A2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033487" w:rsidRDefault="00033487" w:rsidP="000334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A2A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3223E3"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Северного района Новосибирской области</w:t>
      </w:r>
      <w:r w:rsidRPr="00C20A2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соблюдению лицами, замещающими муниципальные должности </w:t>
      </w:r>
      <w:r w:rsid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</w:t>
      </w:r>
      <w:r w:rsidR="003223E3"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>Гражданцевско</w:t>
      </w:r>
      <w:r w:rsidR="00C20A2A">
        <w:rPr>
          <w:rFonts w:ascii="Times New Roman" w:eastAsia="Calibri" w:hAnsi="Times New Roman" w:cs="Times New Roman"/>
          <w:b/>
          <w:bCs/>
          <w:sz w:val="28"/>
          <w:szCs w:val="28"/>
        </w:rPr>
        <w:t>м</w:t>
      </w: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</w:t>
      </w:r>
      <w:r w:rsidR="00C20A2A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C20A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Северного района Новосибирской области, </w:t>
      </w:r>
      <w:r w:rsidRPr="00C20A2A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C20A2A" w:rsidRPr="00C20A2A" w:rsidRDefault="00C20A2A" w:rsidP="000334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1. Комиссия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по соблюдению лицами, замещающими муниципальные должности </w:t>
      </w:r>
      <w:r w:rsidR="00C20A2A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C20A2A">
        <w:rPr>
          <w:rFonts w:ascii="Times New Roman" w:eastAsia="Calibri" w:hAnsi="Times New Roman" w:cs="Times New Roman"/>
          <w:sz w:val="28"/>
          <w:szCs w:val="28"/>
        </w:rPr>
        <w:t>Гражданцевском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C20A2A">
        <w:rPr>
          <w:rFonts w:ascii="Times New Roman" w:eastAsia="Calibri" w:hAnsi="Times New Roman" w:cs="Times New Roman"/>
          <w:sz w:val="28"/>
          <w:szCs w:val="28"/>
        </w:rPr>
        <w:t>е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Pr="00C20A2A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C20A2A">
        <w:rPr>
          <w:rFonts w:ascii="Times New Roman" w:eastAsia="Calibri" w:hAnsi="Times New Roman" w:cs="Times New Roman"/>
          <w:sz w:val="28"/>
          <w:szCs w:val="28"/>
        </w:rPr>
        <w:t>ограничений, запретов и исполнению ими обязанностей, установленных законодательством Российской Федерации о противодействии коррупции (далее ‒ Комиссия), является постоянно действующим совещательным органом.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C20A2A" w:rsidRPr="00C20A2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Гражданцевского сельсовета Северного муниципального района Новосибирской области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, иными муниципальными нормативными правовыми актами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области, а также настоящим Положением.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3. К ведению Комиссии относится: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1) предварительное рассмотрение поступившей в Совет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 в соответствии с частью 2 статьи 8.1 Закона Новосибирской области от 10.11.2017 № 216-ОЗ «Об отдельных вопросах, связанных с соблюдением законодательства о 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и о внесении изменений в Закон Новосибирской области «О муниципальной службе в Новосибирской области» (далее ‒ Закон Новосибирской области «Об отдельных вопросах, связанных с соблюдением законодательства о 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должность главы местной администрации по контракту, муниципальные должности, и о внесении изменений в Закон Новосибирской области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О муниципальной службе в Новосибирской области») письменной информации о недостоверности или неполноте сведений о доходах, </w:t>
      </w:r>
      <w:r w:rsidR="00C2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0A2A">
        <w:rPr>
          <w:rFonts w:ascii="Times New Roman" w:eastAsia="Calibri" w:hAnsi="Times New Roman" w:cs="Times New Roman"/>
          <w:sz w:val="28"/>
          <w:szCs w:val="28"/>
        </w:rPr>
        <w:t>расходах, об имуществе и обязательствах имущественного характера (далее ‒ сведения о доходах), представленных депутатом, членом выборного органа местного самоуправления, выборным должностным лицом местного самоуправления, если искажение сведений о доходах является несущественным, а также выработка рекомендаций по вопросу принятия решения о применении мер ответственности,</w:t>
      </w:r>
      <w:r w:rsidRPr="00C20A2A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предусмотренных частью 7.3</w:t>
      </w:r>
      <w:proofErr w:type="gramEnd"/>
      <w:r w:rsidRPr="00C20A2A">
        <w:rPr>
          <w:rFonts w:ascii="Times New Roman" w:eastAsia="Times New Roman" w:hAnsi="Times New Roman" w:cs="Times New Roman"/>
          <w:sz w:val="28"/>
          <w:szCs w:val="28"/>
        </w:rPr>
        <w:t>-1 статьи 40 Федерального закона от 06.10.2003 № 131-ФЗ «Об общих принципах организации местного самоуправления в Российской Федерации» (далее ‒ Федеральный закон «Об общих принципах организации местного самоуправления в Российской Федерации»)</w:t>
      </w:r>
      <w:r w:rsidRPr="00C20A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2) предварительное рассмотрение поступившего в Совет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в соответствии с частью 7.3 статьи 40 Федерального закона </w:t>
      </w:r>
      <w:r w:rsidRPr="00C20A2A">
        <w:rPr>
          <w:rFonts w:ascii="Times New Roman" w:eastAsia="Times New Roman" w:hAnsi="Times New Roman" w:cs="Times New Roman"/>
          <w:sz w:val="28"/>
          <w:szCs w:val="28"/>
        </w:rPr>
        <w:t xml:space="preserve">«Об общих принципах организации местного самоуправления в Российской Федерации»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заявления Губернатора Новосибирской области </w:t>
      </w:r>
      <w:r w:rsidRPr="00C20A2A"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в</w:t>
      </w:r>
      <w:proofErr w:type="gramEnd"/>
      <w:r w:rsidRPr="00C20A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A2A">
        <w:rPr>
          <w:rFonts w:ascii="Times New Roman" w:hAnsi="Times New Roman" w:cs="Times New Roman"/>
          <w:sz w:val="28"/>
          <w:szCs w:val="28"/>
        </w:rPr>
        <w:t xml:space="preserve">случае выявления в результате проверки, проведенной в соответствии с частью 7.2 статьи 40 Федерального закона </w:t>
      </w:r>
      <w:r w:rsidRPr="00C20A2A">
        <w:rPr>
          <w:rFonts w:ascii="Times New Roman" w:eastAsia="Times New Roman" w:hAnsi="Times New Roman" w:cs="Times New Roman"/>
          <w:sz w:val="28"/>
          <w:szCs w:val="28"/>
        </w:rPr>
        <w:t xml:space="preserve">«Об общих принципах организации местного самоуправления в Российской Федерации» </w:t>
      </w:r>
      <w:r w:rsidRPr="00C20A2A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 противодействии коррупции», Федеральным законом от 03.12.2012 № 230-ФЗ «О 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Pr="00C20A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A2A">
        <w:rPr>
          <w:rFonts w:ascii="Times New Roman" w:hAnsi="Times New Roman" w:cs="Times New Roman"/>
          <w:sz w:val="28"/>
          <w:szCs w:val="28"/>
        </w:rPr>
        <w:t xml:space="preserve">законом от 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 пределами территории Российской Федерации, владеть и (или) пользоваться иностранными финансовыми инструментами» </w:t>
      </w:r>
      <w:r w:rsidRPr="00C20A2A">
        <w:rPr>
          <w:rFonts w:ascii="Times New Roman" w:eastAsia="Calibri" w:hAnsi="Times New Roman" w:cs="Times New Roman"/>
          <w:sz w:val="28"/>
          <w:szCs w:val="28"/>
        </w:rPr>
        <w:t>(далее ‒ Федеральный закон «О запрете отдельным категориям лиц открывать и иметь счета (вклады), хранить наличные денежные средства и ценности в иностранных банках, расположенных за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пределами территории Российской Федерации, владеть и (или) пользоваться иностранными финансовыми инструментами») (далее ‒ несоблюдение ограничений, запретов, неисполнение обязанностей, установленных законодательством о противодействии коррупции), в случае направления указанного заявления председателем Совета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в Комиссию</w:t>
      </w:r>
      <w:r w:rsidRPr="00C20A2A">
        <w:rPr>
          <w:rFonts w:ascii="Times New Roman" w:hAnsi="Times New Roman" w:cs="Times New Roman"/>
          <w:sz w:val="28"/>
          <w:szCs w:val="28"/>
        </w:rPr>
        <w:t>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3) рассмотрение: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сообщений лиц, замещающих муниципальные должности, о 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замещающим муниципальные должности, по принятию мер по предотвращению и урегулированию конфликта интересов;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заявления, указанного в абзаце пятом подпункта 2 пункта 9 настоящего Положения, поступившего от лица, замещающего муниципальную должность;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иных обращений лиц, замещающих муниципальные должности, по вопросам соблюдения ими ограничений, запретов и исполнения ими обязанностей, установленных законодательством Российской Федерации о противодействии коррупции,</w:t>
      </w:r>
      <w:r w:rsidRPr="00C20A2A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Pr="00C20A2A">
        <w:rPr>
          <w:rFonts w:ascii="Times New Roman" w:eastAsia="Calibri" w:hAnsi="Times New Roman" w:cs="Times New Roman"/>
          <w:sz w:val="28"/>
          <w:szCs w:val="28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 несовершеннолетних детей, а также уведомления лица, замещающего муниципальную должность и осуществляющего свои полномочия на постоянной основе, об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участии на безвозмездной основе в управлении некоммерческой организацией, которые подаются и рассматриваются в соответствии с Законом Новосибирской области «Об</w:t>
      </w:r>
      <w:r w:rsidRPr="00C20A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C20A2A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 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«О муниципальной службе в Новосибирской области».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4. Положение о комиссии и персональный состав Комиссии утверждаются решением Совета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5. Комиссия формируется в составе председателя Комиссии, его заместителя, секретаря и членов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В состав Комиссии могут входить представители органов местного самоуправления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(по согласованию), территориальных органов федеральных государственных органов (по согласованию), сопредседатели Общественной палаты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(по согласованию), представители научных и образовательных организаций (по согласованию), а также представители общественных организаций (по согласованию).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6. Передача полномочий члена Комиссии другому лицу не допускается.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7. Участие в работе Комиссии осуществляется на общественных началах.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8. Заседания Комиссии проводятся по мере необходимости.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9. Основанием для проведения заседания Комиссии является: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информация, содержащая указание на признаки несоблюдения ограничений, запретов, неисполнения обязанностей, установленных законодательством о противодействии коррупции, в отношении лица, замещающего муниципальную должность, представленная в Совет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в письменном виде: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 являющихся политическими партиями;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Общественной палатой Новосибирской области;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2) поступление в Комиссию: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Pr="00C20A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доходах, представленных депутатом, членом выборного органа местного самоуправления, выборным должностным лицом местного самоуправления, направленной Губернатором Новосибирской области в Совет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в соответствии с частью 2 статьи 8.1 Закона Новосибирской области «Об</w:t>
      </w:r>
      <w:r w:rsidRPr="00C20A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C20A2A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 соблюдением законодательства о противодействии коррупции гражданами, претендующими на замещение должности главы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местной администрации по 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 муниципальной службе в Новосибирской области»;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заявления Губернатора Новосибирской области </w:t>
      </w:r>
      <w:r w:rsidRPr="00C20A2A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поступившего в соответствии с частью 7.3 статьи 40 Федерального закона </w:t>
      </w:r>
      <w:r w:rsidRPr="00C20A2A">
        <w:rPr>
          <w:rFonts w:ascii="Times New Roman" w:eastAsia="Times New Roman" w:hAnsi="Times New Roman" w:cs="Times New Roman"/>
          <w:sz w:val="28"/>
          <w:szCs w:val="28"/>
        </w:rPr>
        <w:t>«Об общих принципах организации местного самоуправления в Российской Федерации»</w:t>
      </w:r>
      <w:r w:rsidRPr="00C20A2A">
        <w:rPr>
          <w:rFonts w:ascii="Times New Roman" w:hAnsi="Times New Roman" w:cs="Times New Roman"/>
          <w:sz w:val="28"/>
          <w:szCs w:val="28"/>
        </w:rPr>
        <w:t>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сообщения лица, замещающего муниципальную должность, о возникновении личной заинтересованности при осуществлении полномочий, которая приводит или может привести к конфликту интересов;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заявления лица, замещающего муниципальную должность, о невозможности выполнить требования Федерального закона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 пользоваться иностранными финансовыми инструментами» в связи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с 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 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иных обращений лиц, замещающих муниципальные должности, по вопросам соблюдения ими ограничений, запретов и исполнения ими обязанностей, установленных законодательством Российской Федерации о противодействии коррупции, указанных в абзаце четвертом подпункта 3 пункта 3 настоящего Положения.</w:t>
      </w:r>
    </w:p>
    <w:p w:rsidR="00033487" w:rsidRPr="00547321" w:rsidRDefault="00033487" w:rsidP="0054732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>10. </w:t>
      </w:r>
      <w:proofErr w:type="gramStart"/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 xml:space="preserve">Сообщение, указанное в абзаце четвертом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</w:t>
      </w:r>
      <w:r w:rsidR="00547321" w:rsidRPr="00547321">
        <w:rPr>
          <w:rFonts w:ascii="Times New Roman" w:eastAsia="Calibri" w:hAnsi="Times New Roman" w:cs="Times New Roman"/>
          <w:b w:val="0"/>
          <w:sz w:val="28"/>
          <w:szCs w:val="28"/>
        </w:rPr>
        <w:t>Главой</w:t>
      </w:r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3223E3" w:rsidRPr="00547321">
        <w:rPr>
          <w:rFonts w:ascii="Times New Roman" w:eastAsia="Calibri" w:hAnsi="Times New Roman" w:cs="Times New Roman"/>
          <w:b w:val="0"/>
          <w:sz w:val="28"/>
          <w:szCs w:val="28"/>
        </w:rPr>
        <w:t>Гражданцевского</w:t>
      </w:r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сельсовета Северного р</w:t>
      </w:r>
      <w:r w:rsidR="00547321" w:rsidRPr="00547321">
        <w:rPr>
          <w:rFonts w:ascii="Times New Roman" w:eastAsia="Calibri" w:hAnsi="Times New Roman" w:cs="Times New Roman"/>
          <w:b w:val="0"/>
          <w:sz w:val="28"/>
          <w:szCs w:val="28"/>
        </w:rPr>
        <w:t>айона Новосибирской области от 30</w:t>
      </w:r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>.06.2016 № 2 «</w:t>
      </w:r>
      <w:r w:rsidR="00547321" w:rsidRPr="00547321">
        <w:rPr>
          <w:rFonts w:ascii="Times New Roman" w:hAnsi="Times New Roman" w:cs="Times New Roman"/>
          <w:b w:val="0"/>
          <w:sz w:val="28"/>
          <w:szCs w:val="28"/>
        </w:rPr>
        <w:t>Об  утверждении Положения</w:t>
      </w:r>
      <w:r w:rsidR="005473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7321" w:rsidRPr="00547321">
        <w:rPr>
          <w:rFonts w:ascii="Times New Roman" w:hAnsi="Times New Roman" w:cs="Times New Roman"/>
          <w:b w:val="0"/>
          <w:sz w:val="28"/>
          <w:szCs w:val="28"/>
        </w:rPr>
        <w:t>о порядке сообщения муниципальными служащими администрации Гражданцевского сельсовета Северного</w:t>
      </w:r>
      <w:proofErr w:type="gramEnd"/>
      <w:r w:rsidR="00547321" w:rsidRPr="00547321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  <w:r w:rsidR="00547321" w:rsidRPr="0054732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547321" w:rsidRPr="00547321"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547321">
        <w:rPr>
          <w:rFonts w:ascii="Times New Roman" w:eastAsia="Calibri" w:hAnsi="Times New Roman" w:cs="Times New Roman"/>
          <w:b w:val="0"/>
          <w:sz w:val="28"/>
          <w:szCs w:val="28"/>
        </w:rPr>
        <w:t>»</w:t>
      </w:r>
      <w:r w:rsidRPr="00547321">
        <w:rPr>
          <w:rFonts w:ascii="Times New Roman" w:eastAsia="Calibri" w:hAnsi="Times New Roman" w:cs="Times New Roman"/>
          <w:b w:val="0"/>
          <w:i/>
          <w:sz w:val="28"/>
          <w:szCs w:val="28"/>
        </w:rPr>
        <w:t>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Заявление, указанное в абзаце пятом подпункта 2 пункта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9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подается в срок, установленный Законом Новосибирской области «Об</w:t>
      </w:r>
      <w:r w:rsidRPr="00C20A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C20A2A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 соблюдением законодательства о противодействии коррупции гражданами, претендующими на замещение должности главы местной администрации по 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 муниципальной службе в Новосибирской области» для подачи лицами, замещающими муниципальные должности, сведений о доходах.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Иные обращения по вопросам соблюдения ограничений, запретов и исполнения обязанностей, установленных законодательством Российской Федерации о противодействии коррупции, подаются лицами, замещающими муниципальные должности, в порядке, установленном соответствующими муниципальными нормативными правовыми актами,</w:t>
      </w:r>
      <w:r w:rsidRPr="00C20A2A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Pr="00C20A2A">
        <w:rPr>
          <w:rFonts w:ascii="Times New Roman" w:eastAsia="Calibri" w:hAnsi="Times New Roman" w:cs="Times New Roman"/>
          <w:sz w:val="28"/>
          <w:szCs w:val="28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осуществляющего свои полномочия на постоянной основе, об участии на безвозмездной основе в управлении некоммерческой организацией, которые подаются в соответствии с Законом Новосибирской области «Об</w:t>
      </w:r>
      <w:r w:rsidRPr="00C20A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отдельных вопросах,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связанных с соблюдением законодательства о 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изменений в Закон Новосибирской области «О муниципальной службе в Новосибирской области».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11. Информация анонимного характера не может служить основанием для проведения заседания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12. При поступлении в Комиссию информации и документов, указанных в пункте 9 настоящего Положения, за исключением письменной информации, указанной в абзаце втором подпункта 2 пункта 9 настоящего Положения, заседание Комиссии проводится не позднее 15 рабочих дней после дня их поступления в Комиссию.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Указанная письменная информация должна быть рассмотрена в срок, обеспечивающий возможность рассмотрения и применения Советом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к депутату, выборному должностному лицу местного самоуправления мер ответственности, предусмотренных законодательством, с учетом  части 2 статьи 8.1 Закона Новосибирской области «Об отдельных вопросах, связанных с 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> 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 муниципальной службе в Новосибирской области».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13. 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в отношении которого рассматривается вопрос, о вопросах, включенных в повестку дня заседания Комиссии, дате, времени и месте проведения заседания не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чем за пять рабочих дней до дня заседания.</w:t>
      </w:r>
    </w:p>
    <w:p w:rsidR="00033487" w:rsidRPr="00C20A2A" w:rsidRDefault="00033487" w:rsidP="0003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A2A">
        <w:rPr>
          <w:rFonts w:ascii="Times New Roman" w:eastAsia="Times New Roman" w:hAnsi="Times New Roman" w:cs="Times New Roman"/>
          <w:sz w:val="28"/>
          <w:szCs w:val="28"/>
        </w:rPr>
        <w:t>При рассмотрении Комиссией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 (или) письменных объяснений, представления дополнительных документов и материалов по факту (фактам) недостоверности или неполноты сведений о доходах, присутствия на заседании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14. Заседание проводит председатель Комиссии или заместитель председателя Комиссии (далее ‒ председатель Комиссии, председательствующий).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15. Заседание Комиссии считается правомочным, если на нем присутствует не менее двух третей от общего числа членов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О невозможности присутствия по уважительной причине член Комиссии заблаговременно информирует в письменной форме председателя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16. В случае если на заседании Комиссии рассматривается вопрос повестки дня в отношении члена Комиссии, указанный член Комиссии не </w:t>
      </w:r>
      <w:r w:rsidRPr="00C20A2A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имеет права голоса при принятии Комиссией решений, предусмотренных пунктами 22 – 27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033487" w:rsidRPr="00C20A2A" w:rsidRDefault="00033487" w:rsidP="000334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17. Заседание Комиссии проводится, как правило, в присутствии лица, замещающего муниципальную должность, в отношении которого рассматривается вопрос. </w:t>
      </w:r>
    </w:p>
    <w:p w:rsidR="00033487" w:rsidRPr="00C20A2A" w:rsidRDefault="00033487" w:rsidP="000334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лично присутствовать на заседании Комиссии лицо, замещающее муниципальную должность, в отношении которого рассматривается вопрос, указывает в заявлении, сообщении, ином обращении,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представленных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подпунктом 2 пункта 9 настоящего Положения.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A">
        <w:rPr>
          <w:rFonts w:ascii="Times New Roman" w:hAnsi="Times New Roman" w:cs="Times New Roman"/>
          <w:sz w:val="28"/>
          <w:szCs w:val="28"/>
        </w:rPr>
        <w:t>Заседание Комиссии может проводиться в отсутствие указанного лица, в случае: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A">
        <w:rPr>
          <w:rFonts w:ascii="Times New Roman" w:hAnsi="Times New Roman" w:cs="Times New Roman"/>
          <w:sz w:val="28"/>
          <w:szCs w:val="28"/>
        </w:rPr>
        <w:t xml:space="preserve">1) если в заявлении, сообщении, ином обращении, </w:t>
      </w:r>
      <w:proofErr w:type="gramStart"/>
      <w:r w:rsidRPr="00C20A2A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C20A2A">
        <w:rPr>
          <w:rFonts w:ascii="Times New Roman" w:hAnsi="Times New Roman" w:cs="Times New Roman"/>
          <w:sz w:val="28"/>
          <w:szCs w:val="28"/>
        </w:rPr>
        <w:t xml:space="preserve"> в соответствии с подпунктом 2 пункта 9 настоящего Положения, не указано о намерении лица, представившего заявление, сообщение, иное обращение, лично присутствовать на заседании Комиссии;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A">
        <w:rPr>
          <w:rFonts w:ascii="Times New Roman" w:hAnsi="Times New Roman" w:cs="Times New Roman"/>
          <w:sz w:val="28"/>
          <w:szCs w:val="28"/>
        </w:rPr>
        <w:t>2) если лицо, представившее заявление, сообщение, иное обращение, указанные в подпункте 2 пункта 9 настоящего Положения,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hAnsi="Times New Roman" w:cs="Times New Roman"/>
          <w:sz w:val="28"/>
          <w:szCs w:val="28"/>
        </w:rPr>
        <w:t xml:space="preserve">3) неявки лица, в отношении которого поступила письменная информация либо заявление Губернатора Новосибирской области, указанные в подпунктах 1, 2 пункта 9 настоящего Положения, надлежащим образом извещенного о времени и месте его проведения, на заседание Комиссии </w:t>
      </w:r>
      <w:r w:rsidRPr="00C20A2A">
        <w:rPr>
          <w:rFonts w:ascii="Times New Roman" w:eastAsia="Calibri" w:hAnsi="Times New Roman" w:cs="Times New Roman"/>
          <w:sz w:val="28"/>
          <w:szCs w:val="28"/>
        </w:rPr>
        <w:t>без уважительной причины.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Информация о наличии у указанного лица, замещающего муниципальную должность, уважительной причины должна быть направлена в письменном виде председателю Комиссии не 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чем за два рабочих дня до дня заседания Комиссии. В этом случае рассмотрение вопроса Комиссией откладывается, но не более чем на 10 рабочих дней со дня поступления информации о наличии у лица, замещающего муниципальную должность, уважительной причины. О новой дате и времени заседания Комиссии указанное лицо извещается в письменной форме до даты заседания Комиссии. 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В случае если по истечении указанного срока причина неявки лица, замещающего муниципальную должность, на заседание Комиссии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не устранена, заседание Комиссии по решению Председателя Комиссии может быть проведено в отсутствие указанного лица.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В случае повторной неявки на заседание Комиссии лица, замещающего муниципальную должность, надлежащим образом извещенного о дате и времени заседания Комиссии, без уважительной причины рассмотрение вопроса, отложенного в соответствии с абзацем вторым подпункта 3 пункта 17 настоящего Положения, осуществляется в отсутствие указанного лица.</w:t>
      </w:r>
    </w:p>
    <w:p w:rsidR="00033487" w:rsidRPr="00C20A2A" w:rsidRDefault="00033487" w:rsidP="00033487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18. В условиях чрезвычайных обстоятельств и (или) неблагоприятной санитарно-эпидемиологической обстановки на территории муниципального образования заседания Комиссии по решению председателя Комиссии могут проводиться с использованием видеоконференцсвязи.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19. На заседание Комиссии по решению председателя Комиссии могут быть приглашены должностные лица государственных органов, органов местного самоуправления и представители организаций.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в заседании Комиссии могут принимать участие с правом совещательного голоса депутаты Совета депутатов 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области, не входящие в состав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20. На заседании Комиссии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По ходатайству члена Комиссии, лица, замещающего муниципальную должность, на заседании Комиссии могут быть заслушаны иные лица и рассмотрены представленные ими материалы.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21. Члены Комиссии и лица, участвовавшие в ее заседании и присутствовавшие на нем, не вправе разглашать сведения, ставшие им известными в ходе заседания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13"/>
      <w:bookmarkEnd w:id="0"/>
      <w:r w:rsidRPr="00C20A2A">
        <w:rPr>
          <w:rFonts w:ascii="Times New Roman" w:eastAsia="Calibri" w:hAnsi="Times New Roman" w:cs="Times New Roman"/>
          <w:sz w:val="28"/>
          <w:szCs w:val="28"/>
        </w:rPr>
        <w:t>22. По итогам рассмотрения информации, указанной в подпункте 1 пункта 9 настоящего Положения, Комиссия может принять одно из следующих решений: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1) установить, что в действиях лица, замещающего муниципальную должность, не содержится признаков несоблюдения ограничений, запретов и неисполнения обязанностей, установленных законодательством Российской Федерации о противодействии коррупции;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2) установить, что в действиях лица, замещающего муниципальную должность, имеются признаки несоблюдения ограничений, запретов и неисполнения обязанностей, установленных законодательством Российской Федерации о противодействии коррупции.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23. 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информации, указанной в абзаце втором подпункта 2 пункта 9 настоящего Положения, Комиссия принимает решение, в соответствии с которым рекомендует Совету депутатов принять решение о применении к депутату, члену выборного органа местного самоуправления, выборному должностному лицу местного самоуправления одну из мер ответственности, предусмотренных частью 7.1-3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статьи 40 Федерального закона «Об общих принципах организации местного самоуправления в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> Российской Федерации».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C20A2A">
        <w:rPr>
          <w:rFonts w:ascii="Times New Roman" w:eastAsia="Calibri" w:hAnsi="Times New Roman" w:cs="Times New Roman"/>
          <w:sz w:val="28"/>
          <w:szCs w:val="28"/>
        </w:rPr>
        <w:t>24. 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Комиссия принимает решение, в соответствии с которым рекомендует Совету депутатов принять решение об удовлетворении заявления Губернатора Новосибирской области </w:t>
      </w:r>
      <w:r w:rsidRPr="00C20A2A"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</w:t>
      </w:r>
      <w:proofErr w:type="gramEnd"/>
      <w:r w:rsidRPr="00C20A2A">
        <w:rPr>
          <w:rFonts w:ascii="Times New Roman" w:hAnsi="Times New Roman" w:cs="Times New Roman"/>
          <w:sz w:val="28"/>
          <w:szCs w:val="28"/>
        </w:rPr>
        <w:t xml:space="preserve">, 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7.3 статьи 40 Федерального закона </w:t>
      </w:r>
      <w:r w:rsidRPr="00C20A2A">
        <w:rPr>
          <w:rFonts w:ascii="Times New Roman" w:eastAsia="Times New Roman" w:hAnsi="Times New Roman" w:cs="Times New Roman"/>
          <w:sz w:val="28"/>
          <w:szCs w:val="28"/>
        </w:rPr>
        <w:t>«Об общих принципах организации местного самоуправления в Российской Федерации»</w:t>
      </w:r>
      <w:r w:rsidRPr="00C20A2A">
        <w:rPr>
          <w:rFonts w:ascii="Times New Roman" w:hAnsi="Times New Roman" w:cs="Times New Roman"/>
          <w:sz w:val="28"/>
          <w:szCs w:val="28"/>
        </w:rPr>
        <w:t>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25. По итогам рассмотрения сообщения, указанного в абзаце четвертом подпункта 2 пункта 9 настоящего Положения, Комиссия может принять одно из следующих решений: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1) признать, что при осуществлении полномочий лицом, замещающим муниципальную должность, конфликт интересов отсутствует;</w:t>
      </w:r>
      <w:bookmarkStart w:id="2" w:name="Par58"/>
      <w:bookmarkEnd w:id="2"/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2) признать,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принять меры по предотвращению или урегулированию конфликта интересов;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26. По итогам рассмотрения заявления, указанного в абзаце пятом подпункта 2 пункта 9 настоящего Положения, Комиссия может принять одно из следующих решений: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 пользоваться иностранными финансовыми инструментами», являются объективными;</w:t>
      </w:r>
      <w:proofErr w:type="gramEnd"/>
    </w:p>
    <w:p w:rsidR="00033487" w:rsidRPr="00C20A2A" w:rsidRDefault="00033487" w:rsidP="000334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2)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 пользоваться иностранными финансовыми инструментами», не являются объективными. </w:t>
      </w:r>
      <w:proofErr w:type="gramEnd"/>
    </w:p>
    <w:p w:rsidR="00033487" w:rsidRPr="00C20A2A" w:rsidRDefault="00033487" w:rsidP="000334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27. </w:t>
      </w:r>
      <w:proofErr w:type="gramStart"/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иных обращений 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коррупции, рассмотренных </w:t>
      </w: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в соответствии с абзацем четвертым подпункта 3 пункта 3, абзацем третьим пункта 10 настоящего Положения, Комиссия принимает соответствующее решение, информация о котором направляется в орган местного самоуправления, в котором лицо замещает муниципальную должность</w:t>
      </w:r>
      <w:proofErr w:type="gramEnd"/>
      <w:r w:rsidRPr="00C20A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3487" w:rsidRPr="00C20A2A" w:rsidRDefault="00033487" w:rsidP="000334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28. В случае принятия Комиссией решений, предусмотренных подпунктом 2 пункта 22, пунктами 23 и 24, подпунктом 3 пункта 25, подпунктом 2 пункта 26 настоящего Положения, Комиссией готовится заключение, которое направляется в соответствующий орган местного самоуправления для рассмотрения и принятия решения.</w:t>
      </w:r>
    </w:p>
    <w:p w:rsidR="00033487" w:rsidRPr="00C20A2A" w:rsidRDefault="00033487" w:rsidP="000334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29. Решения Комиссии принимаются простым большинством голосов присутствующих на заседании членов Комиссии. Все члены Комиссии при принятии решений обладают равными правами.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30. Решение Комиссии оформляется протоколом, который подписывают члены Комиссии, принимавшие участие в заседании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31. В протоколе заседания Комиссии указываются: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1) дата заседания Комиссии, фамилии, имена, отчества членов Комиссии и других лиц, присутствующих на заседании;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2) 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3) источник и дата поступления информации, содержащей основания для проведения заседания Комиссии;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32. Член Комиссии, несогласный с принятым решением, имеет право в письменном виде изложить свое мнение, которое подлежит обязательному приобщению к протоколу заседания Комиссии.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33. Выписка из протокола заседания Комиссии направляется лицу, замещающему муниципальную должность, а также в Совет депутатов </w:t>
      </w:r>
      <w:r w:rsidR="003223E3" w:rsidRPr="00C20A2A">
        <w:rPr>
          <w:rFonts w:ascii="Times New Roman" w:eastAsia="Calibri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 сельсовета Северного района Новосибирской области в течение трех рабочих дней после подписания протокола.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>34. Решение Комиссии может быть обжаловано в порядке, установленном законодательством Российской Федерации.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t xml:space="preserve">35. Обеспечение деятельности Комиссии осуществляет </w:t>
      </w:r>
      <w:r w:rsidRPr="00C20A2A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3223E3" w:rsidRPr="00C20A2A">
        <w:rPr>
          <w:rFonts w:ascii="Times New Roman" w:hAnsi="Times New Roman" w:cs="Times New Roman"/>
          <w:sz w:val="28"/>
          <w:szCs w:val="28"/>
        </w:rPr>
        <w:t>Гражданцевского</w:t>
      </w:r>
      <w:r w:rsidRPr="00C20A2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20A2A">
        <w:rPr>
          <w:rFonts w:ascii="Times New Roman" w:hAnsi="Times New Roman" w:cs="Times New Roman"/>
          <w:color w:val="000000"/>
          <w:sz w:val="28"/>
          <w:szCs w:val="28"/>
        </w:rPr>
        <w:t>Северного района Новосибирской области</w:t>
      </w:r>
      <w:r w:rsidRPr="00C20A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3487" w:rsidRDefault="00033487" w:rsidP="00033487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3A0C" w:rsidRPr="00C20A2A" w:rsidRDefault="00A33A0C" w:rsidP="00033487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3487" w:rsidRPr="00C20A2A" w:rsidRDefault="00033487" w:rsidP="00033487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0A2A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033487" w:rsidRPr="00C20A2A" w:rsidRDefault="00033487" w:rsidP="00033487">
      <w:pPr>
        <w:pStyle w:val="a3"/>
        <w:ind w:left="5387"/>
        <w:jc w:val="both"/>
        <w:rPr>
          <w:rFonts w:ascii="Times New Roman" w:hAnsi="Times New Roman"/>
          <w:sz w:val="28"/>
          <w:szCs w:val="28"/>
        </w:rPr>
      </w:pPr>
      <w:r w:rsidRPr="00C20A2A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3223E3" w:rsidRPr="00C20A2A">
        <w:rPr>
          <w:rFonts w:ascii="Times New Roman" w:hAnsi="Times New Roman"/>
          <w:sz w:val="28"/>
          <w:szCs w:val="28"/>
        </w:rPr>
        <w:t>Гражданцевского</w:t>
      </w:r>
      <w:r w:rsidRPr="00C20A2A">
        <w:rPr>
          <w:rFonts w:ascii="Times New Roman" w:hAnsi="Times New Roman"/>
          <w:sz w:val="28"/>
          <w:szCs w:val="28"/>
        </w:rPr>
        <w:t xml:space="preserve"> сельсовета Северного р</w:t>
      </w:r>
      <w:r w:rsidR="00A33A0C">
        <w:rPr>
          <w:rFonts w:ascii="Times New Roman" w:hAnsi="Times New Roman"/>
          <w:sz w:val="28"/>
          <w:szCs w:val="28"/>
        </w:rPr>
        <w:t xml:space="preserve">айона Новосибирской области от </w:t>
      </w:r>
      <w:r w:rsidR="00CC5E5B">
        <w:rPr>
          <w:rFonts w:ascii="Times New Roman" w:hAnsi="Times New Roman"/>
          <w:sz w:val="28"/>
          <w:szCs w:val="28"/>
        </w:rPr>
        <w:t>27.07.2021</w:t>
      </w:r>
      <w:r w:rsidRPr="00C20A2A">
        <w:rPr>
          <w:rFonts w:ascii="Times New Roman" w:hAnsi="Times New Roman"/>
          <w:sz w:val="28"/>
          <w:szCs w:val="28"/>
        </w:rPr>
        <w:t xml:space="preserve"> №</w:t>
      </w:r>
      <w:r w:rsidR="00CC5E5B">
        <w:rPr>
          <w:rFonts w:ascii="Times New Roman" w:hAnsi="Times New Roman"/>
          <w:sz w:val="28"/>
          <w:szCs w:val="28"/>
        </w:rPr>
        <w:t xml:space="preserve"> 3</w:t>
      </w:r>
    </w:p>
    <w:p w:rsidR="00033487" w:rsidRPr="00C20A2A" w:rsidRDefault="00033487" w:rsidP="00033487">
      <w:pPr>
        <w:pStyle w:val="a3"/>
        <w:ind w:left="5387"/>
        <w:jc w:val="both"/>
        <w:rPr>
          <w:rFonts w:ascii="Times New Roman" w:hAnsi="Times New Roman"/>
          <w:sz w:val="28"/>
          <w:szCs w:val="28"/>
        </w:rPr>
      </w:pPr>
    </w:p>
    <w:p w:rsidR="00033487" w:rsidRPr="00C20A2A" w:rsidRDefault="00033487" w:rsidP="00033487">
      <w:pPr>
        <w:pStyle w:val="a3"/>
        <w:ind w:left="5387"/>
        <w:jc w:val="both"/>
        <w:rPr>
          <w:rFonts w:ascii="Times New Roman" w:hAnsi="Times New Roman"/>
          <w:sz w:val="28"/>
          <w:szCs w:val="28"/>
        </w:rPr>
      </w:pP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0A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комиссии </w:t>
      </w:r>
      <w:r w:rsidR="003223E3" w:rsidRPr="00C20A2A">
        <w:rPr>
          <w:rFonts w:ascii="Times New Roman" w:hAnsi="Times New Roman" w:cs="Times New Roman"/>
          <w:b/>
          <w:color w:val="000000"/>
          <w:sz w:val="28"/>
          <w:szCs w:val="28"/>
        </w:rPr>
        <w:t>Гражданцевского</w:t>
      </w:r>
      <w:r w:rsidRPr="00C20A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Северного района Новосибирской области по соблюдению лицами, замещающими муниципальные должности </w:t>
      </w:r>
      <w:r w:rsidR="00A33A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r w:rsidR="003223E3" w:rsidRPr="00C20A2A">
        <w:rPr>
          <w:rFonts w:ascii="Times New Roman" w:hAnsi="Times New Roman" w:cs="Times New Roman"/>
          <w:b/>
          <w:color w:val="000000"/>
          <w:sz w:val="28"/>
          <w:szCs w:val="28"/>
        </w:rPr>
        <w:t>Гражданцевско</w:t>
      </w:r>
      <w:r w:rsidR="00A33A0C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C20A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</w:t>
      </w:r>
      <w:r w:rsidR="00A33A0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C20A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Северного района Новосибирской области, ограничений, запретов и</w:t>
      </w:r>
      <w:r w:rsidRPr="00C20A2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C20A2A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033487" w:rsidRPr="00C20A2A" w:rsidRDefault="00033487" w:rsidP="0003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662"/>
      </w:tblGrid>
      <w:tr w:rsidR="00033487" w:rsidRPr="00C20A2A" w:rsidTr="00EC4F7D">
        <w:tc>
          <w:tcPr>
            <w:tcW w:w="3227" w:type="dxa"/>
            <w:hideMark/>
          </w:tcPr>
          <w:p w:rsidR="00033487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Иванович</w:t>
            </w:r>
          </w:p>
        </w:tc>
        <w:tc>
          <w:tcPr>
            <w:tcW w:w="6662" w:type="dxa"/>
          </w:tcPr>
          <w:p w:rsidR="00033487" w:rsidRPr="00C20A2A" w:rsidRDefault="00033487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Совета депутатов </w:t>
            </w:r>
            <w:r w:rsidR="003223E3" w:rsidRPr="00C20A2A">
              <w:rPr>
                <w:rFonts w:ascii="Times New Roman" w:hAnsi="Times New Roman" w:cs="Times New Roman"/>
                <w:sz w:val="28"/>
                <w:szCs w:val="28"/>
              </w:rPr>
              <w:t>Гражданцевского</w:t>
            </w: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Северного района Новосибирской области, председатель комиссии;</w:t>
            </w:r>
          </w:p>
          <w:p w:rsidR="00033487" w:rsidRPr="00C20A2A" w:rsidRDefault="00033487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487" w:rsidRPr="00C20A2A" w:rsidTr="00EC4F7D">
        <w:tc>
          <w:tcPr>
            <w:tcW w:w="3227" w:type="dxa"/>
            <w:hideMark/>
          </w:tcPr>
          <w:p w:rsidR="00033487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Аркадьевна</w:t>
            </w:r>
          </w:p>
        </w:tc>
        <w:tc>
          <w:tcPr>
            <w:tcW w:w="6662" w:type="dxa"/>
          </w:tcPr>
          <w:p w:rsidR="00033487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</w:t>
            </w:r>
            <w:r w:rsidR="00033487"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B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по бюджету, налогам, собственности и социальной политике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Гражданцевского</w:t>
            </w:r>
            <w:r w:rsidRPr="00183B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Северного района Новосибирской  области</w:t>
            </w:r>
            <w:r w:rsidR="00033487" w:rsidRPr="00C20A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3487" w:rsidRPr="00C20A2A" w:rsidRDefault="00033487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A0C" w:rsidRPr="00C20A2A" w:rsidTr="00EC4F7D">
        <w:trPr>
          <w:trHeight w:val="1451"/>
        </w:trPr>
        <w:tc>
          <w:tcPr>
            <w:tcW w:w="3227" w:type="dxa"/>
          </w:tcPr>
          <w:p w:rsidR="00A33A0C" w:rsidRDefault="00A33A0C" w:rsidP="000B2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Воробьёва Марина</w:t>
            </w:r>
          </w:p>
          <w:p w:rsidR="00A33A0C" w:rsidRPr="00C20A2A" w:rsidRDefault="00A33A0C" w:rsidP="000B2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Фридриховна</w:t>
            </w:r>
            <w:proofErr w:type="spellEnd"/>
          </w:p>
        </w:tc>
        <w:tc>
          <w:tcPr>
            <w:tcW w:w="6662" w:type="dxa"/>
            <w:hideMark/>
          </w:tcPr>
          <w:p w:rsidR="00A33A0C" w:rsidRDefault="00A33A0C" w:rsidP="00EC4F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 w:rsidRPr="00183B3D">
              <w:rPr>
                <w:rFonts w:ascii="Times New Roman" w:hAnsi="Times New Roman"/>
                <w:sz w:val="28"/>
                <w:szCs w:val="28"/>
              </w:rPr>
              <w:t xml:space="preserve">комиссии по транспорту, связи, строительству, коммунальному хозяйству, благоустройству и земельным вопросам Совета депутатов </w:t>
            </w:r>
            <w:r>
              <w:rPr>
                <w:rFonts w:ascii="Times New Roman" w:hAnsi="Times New Roman"/>
                <w:sz w:val="28"/>
                <w:szCs w:val="28"/>
              </w:rPr>
              <w:t>Гражданцевского</w:t>
            </w:r>
            <w:r w:rsidRPr="00183B3D">
              <w:rPr>
                <w:rFonts w:ascii="Times New Roman" w:hAnsi="Times New Roman"/>
                <w:sz w:val="28"/>
                <w:szCs w:val="28"/>
              </w:rPr>
              <w:t xml:space="preserve"> сельсовета Северного района Новосибирской  области</w:t>
            </w:r>
          </w:p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33A0C" w:rsidRPr="00C20A2A" w:rsidTr="00EC4F7D">
        <w:tc>
          <w:tcPr>
            <w:tcW w:w="3227" w:type="dxa"/>
            <w:hideMark/>
          </w:tcPr>
          <w:p w:rsidR="00A33A0C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 Васильевна</w:t>
            </w:r>
          </w:p>
        </w:tc>
        <w:tc>
          <w:tcPr>
            <w:tcW w:w="6662" w:type="dxa"/>
          </w:tcPr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>-специалист 1 разряда администрации Гражданцевского сельсовета Северного района Новосибирской области, член комиссии (по согласованию);</w:t>
            </w:r>
          </w:p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A0C" w:rsidRPr="00C20A2A" w:rsidTr="00EC4F7D">
        <w:tc>
          <w:tcPr>
            <w:tcW w:w="3227" w:type="dxa"/>
          </w:tcPr>
          <w:p w:rsidR="00A33A0C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Анатолий Александрович</w:t>
            </w:r>
          </w:p>
          <w:p w:rsidR="00A33A0C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общества Ветеранов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Гражданцево</w:t>
            </w: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района Новосибирской области, член комиссии (по согласованию);</w:t>
            </w:r>
          </w:p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A0C" w:rsidRPr="00C20A2A" w:rsidTr="00EC4F7D">
        <w:tc>
          <w:tcPr>
            <w:tcW w:w="3227" w:type="dxa"/>
            <w:hideMark/>
          </w:tcPr>
          <w:p w:rsidR="00A33A0C" w:rsidRPr="00C20A2A" w:rsidRDefault="00A33A0C" w:rsidP="00EC4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</w:tc>
        <w:tc>
          <w:tcPr>
            <w:tcW w:w="6662" w:type="dxa"/>
          </w:tcPr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-председатель женсовета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Гражданцево</w:t>
            </w:r>
            <w:r w:rsidRPr="00C20A2A"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района Новосибирской области, член комиссии (по согласованию);</w:t>
            </w:r>
          </w:p>
          <w:p w:rsidR="00A33A0C" w:rsidRPr="00C20A2A" w:rsidRDefault="00A33A0C" w:rsidP="00EC4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2FC" w:rsidRPr="00C20A2A" w:rsidRDefault="004D42FC">
      <w:pPr>
        <w:rPr>
          <w:rFonts w:ascii="Times New Roman" w:hAnsi="Times New Roman" w:cs="Times New Roman"/>
          <w:sz w:val="28"/>
          <w:szCs w:val="28"/>
        </w:rPr>
      </w:pPr>
    </w:p>
    <w:sectPr w:rsidR="004D42FC" w:rsidRPr="00C20A2A" w:rsidSect="004D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3487"/>
    <w:rsid w:val="00014144"/>
    <w:rsid w:val="00014DAF"/>
    <w:rsid w:val="00033487"/>
    <w:rsid w:val="000618E4"/>
    <w:rsid w:val="000A0B5C"/>
    <w:rsid w:val="000A7F02"/>
    <w:rsid w:val="000C6449"/>
    <w:rsid w:val="000F64D8"/>
    <w:rsid w:val="0011719C"/>
    <w:rsid w:val="0013006E"/>
    <w:rsid w:val="001413C6"/>
    <w:rsid w:val="0016154B"/>
    <w:rsid w:val="00180D7F"/>
    <w:rsid w:val="002237F7"/>
    <w:rsid w:val="00237B89"/>
    <w:rsid w:val="002B46CE"/>
    <w:rsid w:val="002C576C"/>
    <w:rsid w:val="003036CF"/>
    <w:rsid w:val="00315A7F"/>
    <w:rsid w:val="003223E3"/>
    <w:rsid w:val="00381076"/>
    <w:rsid w:val="00405227"/>
    <w:rsid w:val="00456D81"/>
    <w:rsid w:val="004D42FC"/>
    <w:rsid w:val="00547321"/>
    <w:rsid w:val="00597489"/>
    <w:rsid w:val="005D3117"/>
    <w:rsid w:val="006438A5"/>
    <w:rsid w:val="00652A89"/>
    <w:rsid w:val="006B6CBC"/>
    <w:rsid w:val="006E6D68"/>
    <w:rsid w:val="00703256"/>
    <w:rsid w:val="00707055"/>
    <w:rsid w:val="00737D37"/>
    <w:rsid w:val="00742E28"/>
    <w:rsid w:val="007524FF"/>
    <w:rsid w:val="00756AC1"/>
    <w:rsid w:val="007B2FA2"/>
    <w:rsid w:val="008568F4"/>
    <w:rsid w:val="0086149F"/>
    <w:rsid w:val="008A7E13"/>
    <w:rsid w:val="008B401F"/>
    <w:rsid w:val="008C07E3"/>
    <w:rsid w:val="008D61A7"/>
    <w:rsid w:val="00916791"/>
    <w:rsid w:val="00941F43"/>
    <w:rsid w:val="00950837"/>
    <w:rsid w:val="00987C41"/>
    <w:rsid w:val="009D0846"/>
    <w:rsid w:val="00A228B3"/>
    <w:rsid w:val="00A33A0C"/>
    <w:rsid w:val="00A40FD9"/>
    <w:rsid w:val="00A63840"/>
    <w:rsid w:val="00AA3055"/>
    <w:rsid w:val="00AF1473"/>
    <w:rsid w:val="00B14DAA"/>
    <w:rsid w:val="00B34566"/>
    <w:rsid w:val="00B62959"/>
    <w:rsid w:val="00BE23D6"/>
    <w:rsid w:val="00C20A2A"/>
    <w:rsid w:val="00C3497F"/>
    <w:rsid w:val="00C8224B"/>
    <w:rsid w:val="00CB107A"/>
    <w:rsid w:val="00CC2115"/>
    <w:rsid w:val="00CC5E5B"/>
    <w:rsid w:val="00D42409"/>
    <w:rsid w:val="00D748E5"/>
    <w:rsid w:val="00D8551C"/>
    <w:rsid w:val="00DD19EB"/>
    <w:rsid w:val="00E11D07"/>
    <w:rsid w:val="00E71CE8"/>
    <w:rsid w:val="00ED4DA7"/>
    <w:rsid w:val="00F041F9"/>
    <w:rsid w:val="00F32CBE"/>
    <w:rsid w:val="00FB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348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33487"/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0334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33487"/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03348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table" w:styleId="a5">
    <w:name w:val="Table Grid"/>
    <w:aliases w:val="Tab Border"/>
    <w:basedOn w:val="a1"/>
    <w:uiPriority w:val="59"/>
    <w:rsid w:val="00033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6E1E8-E83E-4F3E-8082-F6E5AD042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4716</Words>
  <Characters>26886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8</cp:revision>
  <cp:lastPrinted>2021-07-27T11:02:00Z</cp:lastPrinted>
  <dcterms:created xsi:type="dcterms:W3CDTF">2021-07-13T04:17:00Z</dcterms:created>
  <dcterms:modified xsi:type="dcterms:W3CDTF">2021-07-27T11:02:00Z</dcterms:modified>
</cp:coreProperties>
</file>