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AA29CD" w:rsidRDefault="000D7D24" w:rsidP="00AA29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29CD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AA29CD" w:rsidRDefault="000D7D24" w:rsidP="00AA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AA29CD" w:rsidRDefault="000D7D24" w:rsidP="00AA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AA29CD" w:rsidRDefault="000D7D24" w:rsidP="00AA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AA29CD" w:rsidRDefault="000410B9" w:rsidP="00AA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AA29CD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AA29CD" w:rsidRDefault="00AA29CD" w:rsidP="00A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D1009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F0434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572EE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  <w:p w:rsidR="000D7D24" w:rsidRPr="00AA29CD" w:rsidRDefault="000D7D24" w:rsidP="00A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AA29CD" w:rsidRDefault="00AA29CD" w:rsidP="00A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AA29CD" w:rsidRDefault="00971425" w:rsidP="00A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A29CD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3572EE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(30</w:t>
            </w:r>
            <w:r w:rsidR="00AA29CD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D7D24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AA29CD" w:rsidRPr="00AA29CD" w:rsidRDefault="00AA29CD" w:rsidP="00AA29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A29C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Прокурором утверждено обвинительное заключение по уголовному делу о коррупционных преступлениях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Александром Немирой утверждено обвинительное заключение по уголовному делу о коррупционных преступлениях, связанных с хищением </w:t>
      </w:r>
      <w:r w:rsidRPr="00AA29CD">
        <w:rPr>
          <w:rFonts w:ascii="Times New Roman" w:hAnsi="Times New Roman" w:cs="Times New Roman"/>
          <w:sz w:val="28"/>
          <w:szCs w:val="28"/>
        </w:rPr>
        <w:tab/>
        <w:t>бюджетных средств, предусмотренных ч. 3 ст. 159 УК РФ (мошенничество, то есть хищение чужого имущества путем обмана, совершенное лицом с использованием своего служебного положения). Уголовное дело направлено в суд.</w:t>
      </w:r>
    </w:p>
    <w:p w:rsidR="00AA29CD" w:rsidRPr="00AA29CD" w:rsidRDefault="00AA29CD" w:rsidP="00AA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ab/>
        <w:t xml:space="preserve">По версии следствия работник казенного учреждения Северного района, исполняя функции главного бухгалтера организации, при ведении бухгалтерского учета МКУ ЖКХ Потюкановского сельсовета с использованием компьютерных программ составлял два реестра на выплату заработной платы работников организации жилищно-коммунального комплекса, в один из которых, направляемых в банк, необоснованно вносил свои фамилию и номер банковской карты, а также суммы, якобы подлежащих ему выплат в качестве заработной платы от 4000 до 35000 рублей. Всего в результате совершенного хищения главным бухгалтером было незаконно получено 1111704 рубля 95 копеек. </w:t>
      </w:r>
    </w:p>
    <w:p w:rsidR="00AA29CD" w:rsidRPr="00AA29CD" w:rsidRDefault="00AA29CD" w:rsidP="00AA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ab/>
        <w:t>В ходе расследования на имущество обвиняемой наложен арест на сумму 114300 рублей, а также потерпевшим предъявлен иск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 xml:space="preserve">Прокурор Северного района 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старший советник юстиции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А.Е. Немира</w:t>
      </w:r>
    </w:p>
    <w:p w:rsidR="00AA29CD" w:rsidRPr="00AA29CD" w:rsidRDefault="00AA29CD" w:rsidP="00AA29CD">
      <w:pPr>
        <w:spacing w:after="0" w:line="369" w:lineRule="atLeast"/>
        <w:ind w:firstLine="708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AA29CD">
        <w:rPr>
          <w:rFonts w:ascii="Times New Roman" w:hAnsi="Times New Roman" w:cs="Times New Roman"/>
          <w:b/>
          <w:bCs/>
          <w:kern w:val="36"/>
          <w:sz w:val="32"/>
          <w:szCs w:val="32"/>
        </w:rPr>
        <w:t>Уголовное преследование жителя Северного района за «семейный» конфликт</w:t>
      </w:r>
    </w:p>
    <w:p w:rsidR="00AA29CD" w:rsidRPr="00AA29CD" w:rsidRDefault="00AA29CD" w:rsidP="00AA29CD">
      <w:pPr>
        <w:spacing w:after="0" w:line="369" w:lineRule="atLeast"/>
        <w:ind w:firstLine="708"/>
        <w:jc w:val="both"/>
        <w:rPr>
          <w:rFonts w:ascii="Times New Roman" w:hAnsi="Times New Roman" w:cs="Times New Roman"/>
          <w:b/>
          <w:bCs/>
          <w:kern w:val="36"/>
          <w:sz w:val="33"/>
          <w:szCs w:val="33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изучено уголовное дело в отношении неоднократно судимого 41-летнего жителя с. Северного, обвиняемого органом дознания в совершении преступления, предусмотренного ст. 115 ч. 2 п. «в» УК РФ (умышленное причинение легкого вреда здоровью, </w:t>
      </w:r>
      <w:r w:rsidRPr="00AA29CD">
        <w:rPr>
          <w:rFonts w:ascii="Times New Roman" w:hAnsi="Times New Roman" w:cs="Times New Roman"/>
          <w:sz w:val="28"/>
          <w:szCs w:val="28"/>
        </w:rPr>
        <w:lastRenderedPageBreak/>
        <w:t>совершенное с применением предметов, используемых с применением предметов, используемых в качестве оружия).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По версии следствия гражданин Ю., находясь в состоянии алкогольного опьянения, на почве личных неприязненных отношений, нанес своей сожительнице В. удар керамической тарелкой, применяя ее как предмет, используемый в качестве оружия, в область головы, причинив ей повреждение в виде раны в теменной области. Пострадавшей была оказана медицинская помощь. Спиртное сожители до случившегося употребляли в течение 13 дней.</w:t>
      </w:r>
    </w:p>
    <w:p w:rsidR="00AA29CD" w:rsidRPr="00AA29CD" w:rsidRDefault="00AA29CD" w:rsidP="00AA2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Прокурором  уголовное дело с утвержденным обвинительным актом направлено мировому судье для рассмотрения по существу.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 xml:space="preserve">Прокурор Северного района 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старший советник юстиции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А.Е. Немира</w:t>
      </w:r>
    </w:p>
    <w:p w:rsidR="00AA29CD" w:rsidRPr="00AA29CD" w:rsidRDefault="00AA29CD" w:rsidP="00AA29C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Результаты работы правоохранительных органов Северного района по борьбе с преступлениями, совершаемыми с использованием информационно-телекоммуникационных технологий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В 2020 году в орган следствия МВД  Северного района  поступило 12 сообщений о преступлениях, совершенных с использованием информационно-коммуникационных технологий. По результатам рассмотрения данных сообщений о преступлении отказано в возбуждении уголовного дела по 1 сообщению. По 11 сообщениям – возбуждены уголовные дела</w:t>
      </w:r>
      <w:r w:rsidRPr="00AA29CD">
        <w:rPr>
          <w:rFonts w:ascii="Times New Roman" w:hAnsi="Times New Roman" w:cs="Times New Roman"/>
        </w:rPr>
        <w:t xml:space="preserve"> </w:t>
      </w:r>
      <w:r w:rsidRPr="00AA29CD">
        <w:rPr>
          <w:rFonts w:ascii="Times New Roman" w:hAnsi="Times New Roman" w:cs="Times New Roman"/>
          <w:sz w:val="28"/>
          <w:szCs w:val="28"/>
        </w:rPr>
        <w:t xml:space="preserve">(по ст. 159 ч. 2 УК РФ  -8, по ст. 158 ч. 3 УК РФ – 3), причинен общий ущерб на сумму 149536 рублей. </w:t>
      </w:r>
    </w:p>
    <w:p w:rsidR="00AA29CD" w:rsidRPr="00AA29CD" w:rsidRDefault="00AA29CD" w:rsidP="00AA29C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При осуществлении прокурорского надзора нарушения закона при проведении проверок сообщений о преступлениях и принятия процессуальных решений не выявлено.</w:t>
      </w:r>
    </w:p>
    <w:p w:rsidR="00AA29CD" w:rsidRPr="00AA29CD" w:rsidRDefault="00AA29CD" w:rsidP="00AA29C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Составлением обвинительных документов в 2020 году окончено 3 уголовных дела ( 2 -  ч.3 ст. 158 УК РФ, 1 – ч. 3 ст. 159 УК РФ) для привлечения виновных к уголовной ответственности. Приостановлено производством 6 уголовных дел, так как в ходе предварительного следствия лица, их совершившие, установлены не были. Работа по данным преступлениям  отделением полиции осуществляется до настоящего времени по поручению следователя.</w:t>
      </w:r>
    </w:p>
    <w:p w:rsidR="00AA29CD" w:rsidRPr="00AA29CD" w:rsidRDefault="00AA29CD" w:rsidP="00AA29C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 xml:space="preserve">Так, к уголовной ответственности за совершение преступления с использованием информационно-телекоммуникационных технологий привлечена жительница с. Северного 34-летняя Б., признанная Куйбышевским районным судом виновной в совершении преступления, </w:t>
      </w:r>
      <w:r w:rsidRPr="00AA29CD">
        <w:rPr>
          <w:rFonts w:ascii="Times New Roman" w:hAnsi="Times New Roman" w:cs="Times New Roman"/>
          <w:sz w:val="28"/>
          <w:szCs w:val="28"/>
        </w:rPr>
        <w:lastRenderedPageBreak/>
        <w:t>предусмотренного ч.2 ст. 159.3 УК РФ, к наказанию в виде лишения свободы условно. Гр-ка Б. похитила банковскую карту у потерпевшего П. и произвела ею несколько покупок в магазинах с. Северного на сумму 5382 руб.</w:t>
      </w:r>
    </w:p>
    <w:p w:rsidR="00AA29CD" w:rsidRPr="00AA29CD" w:rsidRDefault="00AA29CD" w:rsidP="00AA29C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Вопросы эффективности борьбы с преступлениями данной категории неоднократно рассматривались на межведомственных совещаниях руководителей правоохранительных органов.</w:t>
      </w:r>
    </w:p>
    <w:p w:rsidR="00AA29CD" w:rsidRPr="00AA29CD" w:rsidRDefault="00AA29CD" w:rsidP="00AA29CD">
      <w:pPr>
        <w:spacing w:after="0"/>
        <w:jc w:val="both"/>
        <w:rPr>
          <w:rFonts w:ascii="Times New Roman" w:hAnsi="Times New Roman" w:cs="Times New Roman"/>
        </w:rPr>
      </w:pP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советник юстиции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Тишечко Л.И.</w:t>
      </w: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К уголовной ответственности привлечен житель с. Верх-Красноярка за совершение преступления небольшой тяжести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Прокуратурой Северного района поддержано государственное обвинение в отношении 44-летнего жителя с. Верх-Красноярка за умышленное причинение легкого вреда здоровью женщине.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В судебном заседании было установлено, что подсудимый К. 31 декабря 2020 года в вечернее время, находясь в состоянии опьянения,  в ходе возникшей ссоры с гр-кой П., находясь у себя дома, нанес женщине множественные удары пустой бутылкой из-под шампанского в область головы, тела, нижним конечностям, причинив ей повреждения в виде ран в области головы, лица, грудной клетки, ног.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 xml:space="preserve">Приговором мирового судьи осужденному назначено наказание в виде лишения свободы условно с возложением дополнительных обязанностей. 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A29CD">
        <w:rPr>
          <w:rFonts w:ascii="Times New Roman" w:hAnsi="Times New Roman" w:cs="Times New Roman"/>
          <w:sz w:val="28"/>
          <w:szCs w:val="28"/>
        </w:rPr>
        <w:t>Судом приняты во внимание признание вины подсудимым, его состояние здоровья, положительные характеризующие сведения, а также рецидив преступлений.</w:t>
      </w:r>
    </w:p>
    <w:p w:rsidR="00AA29CD" w:rsidRPr="00AA29CD" w:rsidRDefault="00AA29CD" w:rsidP="00AA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советник юстиции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Тишечко Л.И.</w:t>
      </w: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Прокурором Северного района выявлены нарушения</w:t>
      </w: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  закупках</w:t>
      </w:r>
    </w:p>
    <w:p w:rsidR="00AA29CD" w:rsidRPr="00AA29CD" w:rsidRDefault="00AA29CD" w:rsidP="00AA29C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Прокуратурой Северного района проведена проверка соблюдения  образовательными организациями Северного района законодательства об  исполнении законодательства о размещении заказов для государственных и муниципальных нужд.</w:t>
      </w:r>
    </w:p>
    <w:p w:rsidR="00AA29CD" w:rsidRPr="00AA29CD" w:rsidRDefault="00AA29CD" w:rsidP="00AA29C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 xml:space="preserve">В ходе проверки выявлено 5 муниципальных заказчиков – образовательных школ района, которыми в  нарушение требований </w:t>
      </w:r>
      <w:r w:rsidRPr="00AA29C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Pr="00AA29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05.04.2013 № 44-ФЗ "О контрактной системе в сфере закупок товаров, работ, услуг для обеспечения государственных и муниципальных нужд"  </w:t>
      </w:r>
      <w:r w:rsidRPr="00AA29CD">
        <w:rPr>
          <w:rFonts w:ascii="Times New Roman" w:hAnsi="Times New Roman" w:cs="Times New Roman"/>
          <w:sz w:val="28"/>
          <w:szCs w:val="28"/>
        </w:rPr>
        <w:t>в период 2020 года  по 18 контрактам не размещена полная информация в единой информационной системе (акты выполненных работ, платежные поручения).</w:t>
      </w:r>
    </w:p>
    <w:p w:rsidR="00AA29CD" w:rsidRPr="00AA29CD" w:rsidRDefault="00AA29CD" w:rsidP="00AA29C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По результатам проверки руководителям муниципальных учреждений внесено 5 представлений (находятся на рассмотрении), в отношении 4 руководителей школ  возбуждены дела об административном правонарушении, предусмотренном ч. 2 ст. 7.31 КоАП РФ (находятся на рассмотрении Контрольного управления Новосибирской области).</w:t>
      </w:r>
    </w:p>
    <w:p w:rsidR="00AA29CD" w:rsidRPr="00AA29CD" w:rsidRDefault="00AA29CD" w:rsidP="00AA2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9CD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находится на контроле в прокуратуре района.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советник юстиции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Тишечко Л.И.</w:t>
      </w: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Прокурором Северного района выявлены нарушения</w:t>
      </w: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в сфере охраны труда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Прокуратура Северного района проверила соблюдение требований трудового законодательства в деятельности АО «Северный лесхоз», МКУ  ЖКХ Чебаковского, Остяцкого и Потюкановского сельсоветов Северного района Новосибирской области в части надлежащей организации охраны труда.</w:t>
      </w:r>
    </w:p>
    <w:p w:rsidR="00AA29CD" w:rsidRPr="00AA29CD" w:rsidRDefault="00AA29CD" w:rsidP="00AA29C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Выявлены многочисленные нарушения требований законодательства в указанной сфере. </w:t>
      </w:r>
    </w:p>
    <w:p w:rsidR="00AA29CD" w:rsidRPr="00AA29CD" w:rsidRDefault="00AA29CD" w:rsidP="00AA29C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AA29CD">
        <w:rPr>
          <w:rFonts w:ascii="Times New Roman" w:eastAsia="Calibri" w:hAnsi="Times New Roman" w:cs="Times New Roman"/>
          <w:sz w:val="28"/>
          <w:szCs w:val="28"/>
        </w:rPr>
        <w:t xml:space="preserve">работодатели не обеспечили разработку и утверждение правил и инструкций по охране труда, соответствующих программ и журналов регистрации инструктажей, не обеспечили </w:t>
      </w:r>
      <w:r w:rsidRPr="00AA29CD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проведение обучения по охране труда работников, </w:t>
      </w:r>
      <w:r w:rsidRPr="00AA29CD">
        <w:rPr>
          <w:rFonts w:ascii="Times New Roman" w:hAnsi="Times New Roman" w:cs="Times New Roman"/>
          <w:sz w:val="28"/>
          <w:szCs w:val="28"/>
        </w:rPr>
        <w:t>поступающих на работу</w:t>
      </w:r>
      <w:r w:rsidRPr="00AA29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29CD">
        <w:rPr>
          <w:rFonts w:ascii="Times New Roman" w:hAnsi="Times New Roman" w:cs="Times New Roman"/>
          <w:sz w:val="28"/>
          <w:szCs w:val="28"/>
        </w:rPr>
        <w:t xml:space="preserve">обязательных периодических медицинских осмотров, других обязательных медицинских осмотров в медицинской организации, </w:t>
      </w:r>
      <w:r w:rsidRPr="00AA29CD">
        <w:rPr>
          <w:rFonts w:ascii="Times New Roman" w:eastAsia="Calibri" w:hAnsi="Times New Roman" w:cs="Times New Roman"/>
          <w:sz w:val="28"/>
          <w:szCs w:val="28"/>
        </w:rPr>
        <w:t>а также приобретение и выдачу за счет собственных средств специальной одежды, специальной обуви и других средств индивидуальной защиты работникам.</w:t>
      </w:r>
    </w:p>
    <w:p w:rsidR="00AA29CD" w:rsidRPr="00AA29CD" w:rsidRDefault="00AA29CD" w:rsidP="00AA2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Прокурор района внес руководителям указанных организаций 4 представления об устранении нарушений законодательства (находятся на рассмотрении).</w:t>
      </w:r>
    </w:p>
    <w:p w:rsidR="00AA29CD" w:rsidRPr="00AA29CD" w:rsidRDefault="00AA29CD" w:rsidP="00AA29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 xml:space="preserve">Кроме того, прокурором района вынесено в настоящее время 9 постановлений о возбуждении дела об административном правонарушении в отношении виновных должностных лиц: 4 – по ч.1 ст.5.27.1 КоАП РФ; 3 – по </w:t>
      </w:r>
      <w:r w:rsidRPr="00AA29CD">
        <w:rPr>
          <w:rFonts w:ascii="Times New Roman" w:hAnsi="Times New Roman" w:cs="Times New Roman"/>
          <w:sz w:val="28"/>
          <w:szCs w:val="28"/>
        </w:rPr>
        <w:lastRenderedPageBreak/>
        <w:t>ч.3 ст.5.27.1 КоАП РФ, 2 – по ч.4 ст.5.27.1 КоАП РФ, которые направлены для рассмотрения по существу в Государственную инспекцию труда Новосибирской области.</w:t>
      </w:r>
    </w:p>
    <w:p w:rsidR="00AA29CD" w:rsidRPr="00AA29CD" w:rsidRDefault="00AA29CD" w:rsidP="00AA29C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 xml:space="preserve">Помощник прокурора Северного района 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юрист 2 класса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Мамаев К.О.</w:t>
      </w: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9CD">
        <w:rPr>
          <w:rFonts w:ascii="Times New Roman" w:hAnsi="Times New Roman" w:cs="Times New Roman"/>
          <w:b/>
          <w:sz w:val="32"/>
          <w:szCs w:val="32"/>
        </w:rPr>
        <w:t>АО «Северный лесхоз» допущены нарушения</w:t>
      </w: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9CD">
        <w:rPr>
          <w:rFonts w:ascii="Times New Roman" w:hAnsi="Times New Roman" w:cs="Times New Roman"/>
          <w:b/>
          <w:sz w:val="32"/>
          <w:szCs w:val="32"/>
        </w:rPr>
        <w:t>в сфере лесопользования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Прокуратура Северного района в истекшем периоде 2021 года проверила соблюдение требований законодательства в области охраны окружающей среды в деятельности АО «Северный лесхоз».</w:t>
      </w:r>
    </w:p>
    <w:p w:rsidR="00AA29CD" w:rsidRPr="00AA29CD" w:rsidRDefault="00AA29CD" w:rsidP="00AA29C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 xml:space="preserve">Так, в нарушение п.12 Правил заготовки древесины (утверждены приказом Минприроды России от 13.09.2016 № 474), п.14 Правил санитарной безопасности в лесах (утверждены Постановлением Правительства РФ от 20.05.2017 № 607), раздела IV Порядка проведения лесосечных работ (утверждены приказом Минприроды России от 27.06.2016 № 367), п.п.16, 17 </w:t>
      </w:r>
      <w:hyperlink r:id="rId8" w:history="1">
        <w:r w:rsidRPr="00AA29C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A29CD"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 (утверждены постановлением Правительства Российской Федерации от 30 июня 2007 г. № 417) АО «Северный лесхоз» при проведении рубок лесных насаждений не производило очистку лесосеки от порубочных остатков одновременно с заготовкой древесины.</w:t>
      </w:r>
    </w:p>
    <w:p w:rsidR="00AA29CD" w:rsidRPr="00AA29CD" w:rsidRDefault="00AA29CD" w:rsidP="00AA29C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По результатам проведенной проверки в адрес руководителя организации прокурорам района внесено требование об устранении выявленных нарушений.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CD">
        <w:rPr>
          <w:rFonts w:ascii="Times New Roman" w:hAnsi="Times New Roman" w:cs="Times New Roman"/>
          <w:sz w:val="28"/>
          <w:szCs w:val="28"/>
        </w:rPr>
        <w:t>Также, в отношении АО «Северный лесхоз»  вынесено  постановление о возбуждении дела об административном правонарушении по ч.1 ст.8.32 КоАП РФ (нарушение правил пожарной безопасности в лесах, находится на рассмотрении).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 xml:space="preserve">Помощник прокурора Северного района 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юрист 2 класса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Мамаев К.О.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9CD">
        <w:rPr>
          <w:rFonts w:ascii="Times New Roman" w:hAnsi="Times New Roman" w:cs="Times New Roman"/>
          <w:b/>
          <w:sz w:val="32"/>
          <w:szCs w:val="32"/>
        </w:rPr>
        <w:t>Прокурором выявлены нарушения законодательства в сфере безопасности в зимний период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pStyle w:val="33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  <w:r w:rsidRPr="00AA29CD">
        <w:rPr>
          <w:sz w:val="26"/>
          <w:szCs w:val="26"/>
        </w:rPr>
        <w:t xml:space="preserve">Прокуратурой Северного района Новосибирской области проведена проверка соблюдения требований безопасности в зимний период, в части очистки крыш и фасадов, принадлежащих организации зданий от намерзшего снега и льда.  </w:t>
      </w:r>
    </w:p>
    <w:p w:rsidR="00AA29CD" w:rsidRPr="00AA29CD" w:rsidRDefault="00AA29CD" w:rsidP="00AA29C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9CD">
        <w:rPr>
          <w:rFonts w:ascii="Times New Roman" w:hAnsi="Times New Roman" w:cs="Times New Roman"/>
          <w:sz w:val="26"/>
          <w:szCs w:val="26"/>
        </w:rPr>
        <w:t>В соответствии с Постановлением Госстроя РФ от 27.09.2003 № 170 "Об утверждении Правил и норм технической эксплуатации жилищного фонда" очистка кровли от мусора и грязи производится два раза в год: весной и осенью. Удаление наледей и сосулек - по мере необходимости. Мягкие кровли от снега не очищают, за исключением: желобов и свесов на скатных рулонных кровлях с наружным водостоком; снежных навесов на всех видах кровель, снежных навесов и наледи с балконов и козырьков. 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толщине)".</w:t>
      </w:r>
    </w:p>
    <w:p w:rsidR="00AA29CD" w:rsidRPr="00AA29CD" w:rsidRDefault="00AA29CD" w:rsidP="00AA29CD">
      <w:pPr>
        <w:pStyle w:val="33"/>
        <w:tabs>
          <w:tab w:val="left" w:pos="851"/>
        </w:tabs>
        <w:spacing w:after="0"/>
        <w:ind w:left="0" w:firstLine="709"/>
        <w:jc w:val="both"/>
        <w:rPr>
          <w:sz w:val="26"/>
          <w:szCs w:val="26"/>
          <w:shd w:val="clear" w:color="auto" w:fill="FFFFFF"/>
        </w:rPr>
      </w:pPr>
      <w:r w:rsidRPr="00AA29CD">
        <w:rPr>
          <w:sz w:val="26"/>
          <w:szCs w:val="26"/>
          <w:shd w:val="clear" w:color="auto" w:fill="FFFFFF"/>
        </w:rPr>
        <w:t>Собственниками (правообладателями) нежилых зданий, строений, сооружений (помещений в них) и лицами, осуществляющими управление многоквартирными домами, должна быть организована очистка крыш от снега и (или) удаление наростов льда (сосулек, ледяных свесов, а также иных ледяных образований), снежных свесов на карнизах и других выступающих частях и элементах нежилых зданий, строений, сооружений и многоквартирных домов.</w:t>
      </w:r>
    </w:p>
    <w:p w:rsidR="00AA29CD" w:rsidRPr="00AA29CD" w:rsidRDefault="00AA29CD" w:rsidP="00AA29C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9CD">
        <w:rPr>
          <w:rFonts w:ascii="Times New Roman" w:hAnsi="Times New Roman" w:cs="Times New Roman"/>
          <w:sz w:val="26"/>
          <w:szCs w:val="26"/>
        </w:rPr>
        <w:t>Проведенной   проверкой установлено, что на крыше здания инфекционного отделения (а также на козырьках при входе в него), а также на крыше здания при входе в кабинет ЭКГ ГБУЗ НСО «Северная ЦРБ» по адресу: Новосибирская область, с.Северное, ул.Ленина, 30  имеются снежные наросты (ледяные свесы, ледяные образования, сосульки), которые представляют реальную опасность для здоровья  и жизни граждан, а также их имущества. Собственником (пользователем) указанных зданий является ГБУЗ НСО «Северная ЦРБ».</w:t>
      </w:r>
    </w:p>
    <w:p w:rsidR="00AA29CD" w:rsidRPr="00AA29CD" w:rsidRDefault="00AA29CD" w:rsidP="00AA29C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9CD">
        <w:rPr>
          <w:rFonts w:ascii="Times New Roman" w:hAnsi="Times New Roman" w:cs="Times New Roman"/>
          <w:sz w:val="26"/>
          <w:szCs w:val="26"/>
        </w:rPr>
        <w:t>Аналогичные нарушения выявлены прокуратурой района еще в 3 организациях на территории Северного района (администрация Северного сельсовета Северного района, МКУ Северного района Новосибирской области «Комплексный центр социального обслуживания населения Северного района, а также МКУ Северного района Новосибирской области "Центр бухгалтерского, материально-технического и информационного обеспечения Северного района").</w:t>
      </w:r>
    </w:p>
    <w:p w:rsidR="00AA29CD" w:rsidRPr="00AA29CD" w:rsidRDefault="00AA29CD" w:rsidP="00AA29CD">
      <w:pPr>
        <w:pStyle w:val="33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  <w:r w:rsidRPr="00AA29CD">
        <w:rPr>
          <w:sz w:val="26"/>
          <w:szCs w:val="26"/>
        </w:rPr>
        <w:tab/>
        <w:t xml:space="preserve">В связи с выявленными нарушениями прокуратурой района в адрес руководителей 4 организаций внесено 4 представления, нарушения устранены - произведена очистка крыш и фасадов зданий от намерзшего снега и льда.  </w:t>
      </w:r>
    </w:p>
    <w:p w:rsidR="00AA29CD" w:rsidRPr="00AA29CD" w:rsidRDefault="00AA29CD" w:rsidP="00AA29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 xml:space="preserve">Помощник прокурора Северного района 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юрист 2 класса</w:t>
      </w:r>
    </w:p>
    <w:p w:rsidR="00AA29CD" w:rsidRPr="00AA29CD" w:rsidRDefault="00AA29CD" w:rsidP="00AA29C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AA29CD">
        <w:rPr>
          <w:rFonts w:ascii="Times New Roman" w:hAnsi="Times New Roman" w:cs="Times New Roman"/>
        </w:rPr>
        <w:t>Мамаев К.О.</w:t>
      </w: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CD" w:rsidRPr="00AA29CD" w:rsidRDefault="00AA29CD" w:rsidP="00AA2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29CD" w:rsidRPr="00AA29CD" w:rsidSect="00AF7AE5">
      <w:headerReference w:type="default" r:id="rId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E6" w:rsidRDefault="001517E6" w:rsidP="00C15457">
      <w:pPr>
        <w:spacing w:after="0" w:line="240" w:lineRule="auto"/>
      </w:pPr>
      <w:r>
        <w:separator/>
      </w:r>
    </w:p>
  </w:endnote>
  <w:endnote w:type="continuationSeparator" w:id="1">
    <w:p w:rsidR="001517E6" w:rsidRDefault="001517E6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E6" w:rsidRDefault="001517E6" w:rsidP="00C15457">
      <w:pPr>
        <w:spacing w:after="0" w:line="240" w:lineRule="auto"/>
      </w:pPr>
      <w:r>
        <w:separator/>
      </w:r>
    </w:p>
  </w:footnote>
  <w:footnote w:type="continuationSeparator" w:id="1">
    <w:p w:rsidR="001517E6" w:rsidRDefault="001517E6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1A84905"/>
    <w:multiLevelType w:val="multilevel"/>
    <w:tmpl w:val="161C97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81671A6"/>
    <w:multiLevelType w:val="hybridMultilevel"/>
    <w:tmpl w:val="1BC6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93477"/>
    <w:multiLevelType w:val="hybridMultilevel"/>
    <w:tmpl w:val="4B6CDBB0"/>
    <w:lvl w:ilvl="0" w:tplc="B0E00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6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404953"/>
    <w:multiLevelType w:val="multilevel"/>
    <w:tmpl w:val="7FEADA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1A986E51"/>
    <w:multiLevelType w:val="multilevel"/>
    <w:tmpl w:val="C3A8B7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10">
    <w:nsid w:val="1BEF5F79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11">
    <w:nsid w:val="1D267402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12">
    <w:nsid w:val="1DBE355B"/>
    <w:multiLevelType w:val="multilevel"/>
    <w:tmpl w:val="63A66CD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29B5123"/>
    <w:multiLevelType w:val="hybridMultilevel"/>
    <w:tmpl w:val="7E3C3288"/>
    <w:lvl w:ilvl="0" w:tplc="FE00FA2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D34E4E"/>
    <w:multiLevelType w:val="multilevel"/>
    <w:tmpl w:val="B7060C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17">
    <w:nsid w:val="2B44171B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18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9">
    <w:nsid w:val="2BD24F9C"/>
    <w:multiLevelType w:val="hybridMultilevel"/>
    <w:tmpl w:val="C32C0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CFC6BC8"/>
    <w:multiLevelType w:val="hybridMultilevel"/>
    <w:tmpl w:val="41E6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B3C92"/>
    <w:multiLevelType w:val="hybridMultilevel"/>
    <w:tmpl w:val="C1A0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53E5B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23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5C84571"/>
    <w:multiLevelType w:val="hybridMultilevel"/>
    <w:tmpl w:val="81A042F6"/>
    <w:lvl w:ilvl="0" w:tplc="0419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B601BC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27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CC73117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29">
    <w:nsid w:val="4F541AB3"/>
    <w:multiLevelType w:val="hybridMultilevel"/>
    <w:tmpl w:val="6982202A"/>
    <w:lvl w:ilvl="0" w:tplc="622CB280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7E3C46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31">
    <w:nsid w:val="54D24D40"/>
    <w:multiLevelType w:val="hybridMultilevel"/>
    <w:tmpl w:val="0786070C"/>
    <w:lvl w:ilvl="0" w:tplc="EA045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F1DE0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33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36">
    <w:nsid w:val="62BA3611"/>
    <w:multiLevelType w:val="hybridMultilevel"/>
    <w:tmpl w:val="EA704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B6377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39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35096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41">
    <w:nsid w:val="6E0A493B"/>
    <w:multiLevelType w:val="multilevel"/>
    <w:tmpl w:val="5BD2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43"/>
  </w:num>
  <w:num w:numId="4">
    <w:abstractNumId w:val="4"/>
  </w:num>
  <w:num w:numId="5">
    <w:abstractNumId w:val="25"/>
  </w:num>
  <w:num w:numId="6">
    <w:abstractNumId w:val="6"/>
  </w:num>
  <w:num w:numId="7">
    <w:abstractNumId w:val="44"/>
  </w:num>
  <w:num w:numId="8">
    <w:abstractNumId w:val="23"/>
  </w:num>
  <w:num w:numId="9">
    <w:abstractNumId w:val="33"/>
  </w:num>
  <w:num w:numId="10">
    <w:abstractNumId w:val="13"/>
  </w:num>
  <w:num w:numId="11">
    <w:abstractNumId w:val="42"/>
  </w:num>
  <w:num w:numId="12">
    <w:abstractNumId w:val="34"/>
  </w:num>
  <w:num w:numId="13">
    <w:abstractNumId w:val="27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1"/>
  </w:num>
  <w:num w:numId="24">
    <w:abstractNumId w:val="39"/>
  </w:num>
  <w:num w:numId="2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8"/>
  </w:num>
  <w:num w:numId="33">
    <w:abstractNumId w:val="9"/>
  </w:num>
  <w:num w:numId="34">
    <w:abstractNumId w:val="2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7"/>
  </w:num>
  <w:num w:numId="38">
    <w:abstractNumId w:val="2"/>
  </w:num>
  <w:num w:numId="39">
    <w:abstractNumId w:val="3"/>
  </w:num>
  <w:num w:numId="40">
    <w:abstractNumId w:val="38"/>
  </w:num>
  <w:num w:numId="41">
    <w:abstractNumId w:val="11"/>
  </w:num>
  <w:num w:numId="42">
    <w:abstractNumId w:val="26"/>
  </w:num>
  <w:num w:numId="43">
    <w:abstractNumId w:val="28"/>
  </w:num>
  <w:num w:numId="44">
    <w:abstractNumId w:val="10"/>
  </w:num>
  <w:num w:numId="45">
    <w:abstractNumId w:val="32"/>
  </w:num>
  <w:num w:numId="46">
    <w:abstractNumId w:val="22"/>
  </w:num>
  <w:num w:numId="47">
    <w:abstractNumId w:val="30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73BC"/>
    <w:rsid w:val="000108F9"/>
    <w:rsid w:val="000335AE"/>
    <w:rsid w:val="000410B9"/>
    <w:rsid w:val="000738B8"/>
    <w:rsid w:val="0009527A"/>
    <w:rsid w:val="000D1009"/>
    <w:rsid w:val="000D6530"/>
    <w:rsid w:val="000D7D24"/>
    <w:rsid w:val="00111586"/>
    <w:rsid w:val="0012257E"/>
    <w:rsid w:val="00143CAB"/>
    <w:rsid w:val="00144D29"/>
    <w:rsid w:val="0014729D"/>
    <w:rsid w:val="001517E6"/>
    <w:rsid w:val="00152D42"/>
    <w:rsid w:val="00162BED"/>
    <w:rsid w:val="00196CAA"/>
    <w:rsid w:val="001A5308"/>
    <w:rsid w:val="001B6FEF"/>
    <w:rsid w:val="00230AC2"/>
    <w:rsid w:val="00244C4E"/>
    <w:rsid w:val="002872B3"/>
    <w:rsid w:val="002C12D0"/>
    <w:rsid w:val="002C5FA0"/>
    <w:rsid w:val="002F4697"/>
    <w:rsid w:val="003244B4"/>
    <w:rsid w:val="003572EE"/>
    <w:rsid w:val="0036764A"/>
    <w:rsid w:val="003704F1"/>
    <w:rsid w:val="00393007"/>
    <w:rsid w:val="003C7FF9"/>
    <w:rsid w:val="003F1CA3"/>
    <w:rsid w:val="004043E4"/>
    <w:rsid w:val="00415BC7"/>
    <w:rsid w:val="00415ED6"/>
    <w:rsid w:val="00451183"/>
    <w:rsid w:val="00480ED8"/>
    <w:rsid w:val="0048270D"/>
    <w:rsid w:val="00491484"/>
    <w:rsid w:val="004A156E"/>
    <w:rsid w:val="004B3955"/>
    <w:rsid w:val="004B742D"/>
    <w:rsid w:val="004F0434"/>
    <w:rsid w:val="00511407"/>
    <w:rsid w:val="0052352A"/>
    <w:rsid w:val="005656DE"/>
    <w:rsid w:val="00583892"/>
    <w:rsid w:val="005979EC"/>
    <w:rsid w:val="005A00CB"/>
    <w:rsid w:val="005D447B"/>
    <w:rsid w:val="00636034"/>
    <w:rsid w:val="0064284B"/>
    <w:rsid w:val="006461EE"/>
    <w:rsid w:val="00652809"/>
    <w:rsid w:val="006704D6"/>
    <w:rsid w:val="00684996"/>
    <w:rsid w:val="006D4859"/>
    <w:rsid w:val="00706056"/>
    <w:rsid w:val="0071600E"/>
    <w:rsid w:val="00734917"/>
    <w:rsid w:val="00776DCF"/>
    <w:rsid w:val="00810C8B"/>
    <w:rsid w:val="00810DC6"/>
    <w:rsid w:val="008339F5"/>
    <w:rsid w:val="0083428B"/>
    <w:rsid w:val="00867713"/>
    <w:rsid w:val="0088448D"/>
    <w:rsid w:val="008868B6"/>
    <w:rsid w:val="008A735E"/>
    <w:rsid w:val="009065EB"/>
    <w:rsid w:val="0092362A"/>
    <w:rsid w:val="009335D1"/>
    <w:rsid w:val="0093605F"/>
    <w:rsid w:val="009515F2"/>
    <w:rsid w:val="00971425"/>
    <w:rsid w:val="00977363"/>
    <w:rsid w:val="00990E82"/>
    <w:rsid w:val="00A36EFA"/>
    <w:rsid w:val="00A86698"/>
    <w:rsid w:val="00AA29CD"/>
    <w:rsid w:val="00AA7CFC"/>
    <w:rsid w:val="00AF7AE5"/>
    <w:rsid w:val="00B43634"/>
    <w:rsid w:val="00B46F1C"/>
    <w:rsid w:val="00B734C1"/>
    <w:rsid w:val="00B77FF5"/>
    <w:rsid w:val="00B86439"/>
    <w:rsid w:val="00BA3630"/>
    <w:rsid w:val="00BB515B"/>
    <w:rsid w:val="00BC730B"/>
    <w:rsid w:val="00BE3344"/>
    <w:rsid w:val="00C10975"/>
    <w:rsid w:val="00C15457"/>
    <w:rsid w:val="00C47983"/>
    <w:rsid w:val="00C5093C"/>
    <w:rsid w:val="00CB4D29"/>
    <w:rsid w:val="00D07935"/>
    <w:rsid w:val="00D30827"/>
    <w:rsid w:val="00D55F26"/>
    <w:rsid w:val="00D86E96"/>
    <w:rsid w:val="00DB5E07"/>
    <w:rsid w:val="00E03097"/>
    <w:rsid w:val="00E2192F"/>
    <w:rsid w:val="00E26C2B"/>
    <w:rsid w:val="00E37DB2"/>
    <w:rsid w:val="00E6180B"/>
    <w:rsid w:val="00E90095"/>
    <w:rsid w:val="00F21B64"/>
    <w:rsid w:val="00F27CF0"/>
    <w:rsid w:val="00F300D0"/>
    <w:rsid w:val="00F66A4F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3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ConsPlusDocList">
    <w:name w:val="ConsPlusDocList"/>
    <w:next w:val="a"/>
    <w:rsid w:val="00977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5">
    <w:name w:val="Название Знак1"/>
    <w:basedOn w:val="a0"/>
    <w:locked/>
    <w:rsid w:val="004F043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ormaltextrun">
    <w:name w:val="normaltextrun"/>
    <w:basedOn w:val="a0"/>
    <w:rsid w:val="004F0434"/>
  </w:style>
  <w:style w:type="character" w:customStyle="1" w:styleId="eop">
    <w:name w:val="eop"/>
    <w:basedOn w:val="a0"/>
    <w:rsid w:val="004F0434"/>
  </w:style>
  <w:style w:type="paragraph" w:customStyle="1" w:styleId="unformattext">
    <w:name w:val="unformattext"/>
    <w:basedOn w:val="a"/>
    <w:rsid w:val="004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B5CA3FB1EE6BF81614D6BA0870DC9BC184E261D28AF9C70DBBF28B520EA75DEA573106638CC872C8B88F2239C4251A64A3791FA7AB87Ed9x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87</cp:revision>
  <cp:lastPrinted>2021-03-29T02:41:00Z</cp:lastPrinted>
  <dcterms:created xsi:type="dcterms:W3CDTF">2019-05-14T05:38:00Z</dcterms:created>
  <dcterms:modified xsi:type="dcterms:W3CDTF">2021-03-29T02:43:00Z</dcterms:modified>
</cp:coreProperties>
</file>